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0"/>
        <w:tblW w:w="0" w:type="auto"/>
        <w:tblLook w:val="04A0" w:firstRow="1" w:lastRow="0" w:firstColumn="1" w:lastColumn="0" w:noHBand="0" w:noVBand="1"/>
      </w:tblPr>
      <w:tblGrid>
        <w:gridCol w:w="4071"/>
        <w:gridCol w:w="2904"/>
        <w:gridCol w:w="3085"/>
        <w:gridCol w:w="401"/>
        <w:gridCol w:w="3487"/>
      </w:tblGrid>
      <w:tr w:rsidR="003B2FC9" w:rsidRPr="00166143" w:rsidTr="00581C6C">
        <w:trPr>
          <w:trHeight w:val="654"/>
        </w:trPr>
        <w:tc>
          <w:tcPr>
            <w:tcW w:w="13948" w:type="dxa"/>
            <w:gridSpan w:val="5"/>
          </w:tcPr>
          <w:p w:rsidR="003B2FC9" w:rsidRPr="00166143" w:rsidRDefault="003B2FC9" w:rsidP="00581C6C">
            <w:pPr>
              <w:jc w:val="center"/>
              <w:rPr>
                <w:rFonts w:cstheme="minorHAnsi"/>
                <w:b/>
                <w:bCs/>
              </w:rPr>
            </w:pPr>
            <w:r w:rsidRPr="00166143">
              <w:rPr>
                <w:rFonts w:cstheme="minorHAnsi"/>
                <w:b/>
                <w:bCs/>
              </w:rPr>
              <w:t xml:space="preserve">ΤΑΥΤΟΤΗΤΑ </w:t>
            </w:r>
          </w:p>
          <w:p w:rsidR="003B2FC9" w:rsidRPr="00166143" w:rsidRDefault="003B2FC9" w:rsidP="00581C6C">
            <w:pPr>
              <w:jc w:val="center"/>
              <w:rPr>
                <w:rFonts w:cstheme="minorHAnsi"/>
                <w:b/>
                <w:bCs/>
              </w:rPr>
            </w:pPr>
            <w:r>
              <w:rPr>
                <w:rFonts w:cstheme="minorHAnsi"/>
                <w:b/>
                <w:bCs/>
              </w:rPr>
              <w:t>ΠΡΟΓΡΑΜΜΑΤΟΣ ΚΑΛΛΙΕΡΓΕΙΑΣ</w:t>
            </w:r>
            <w:r w:rsidRPr="00166143">
              <w:rPr>
                <w:rFonts w:cstheme="minorHAnsi"/>
                <w:b/>
                <w:bCs/>
              </w:rPr>
              <w:t xml:space="preserve"> ΔΕΞΙΟΤΗΤΩΝ</w:t>
            </w:r>
          </w:p>
        </w:tc>
      </w:tr>
      <w:tr w:rsidR="003B2FC9" w:rsidRPr="00166143" w:rsidTr="00581C6C">
        <w:trPr>
          <w:trHeight w:val="424"/>
        </w:trPr>
        <w:tc>
          <w:tcPr>
            <w:tcW w:w="4071" w:type="dxa"/>
          </w:tcPr>
          <w:p w:rsidR="003B2FC9" w:rsidRPr="001A00F3" w:rsidRDefault="003B2FC9" w:rsidP="00581C6C">
            <w:pPr>
              <w:rPr>
                <w:rFonts w:eastAsia="MS Mincho" w:cstheme="minorHAnsi"/>
                <w:b/>
                <w:bCs/>
                <w:color w:val="000000"/>
                <w:kern w:val="28"/>
              </w:rPr>
            </w:pPr>
            <w:r w:rsidRPr="00166143">
              <w:rPr>
                <w:rFonts w:eastAsia="MS Mincho" w:cstheme="minorHAnsi"/>
                <w:b/>
                <w:bCs/>
                <w:color w:val="000000"/>
                <w:kern w:val="28"/>
                <w:lang w:eastAsia="el-GR"/>
              </w:rPr>
              <w:t>ΤΙΤΛΟΣ</w:t>
            </w:r>
          </w:p>
        </w:tc>
        <w:tc>
          <w:tcPr>
            <w:tcW w:w="9877" w:type="dxa"/>
            <w:gridSpan w:val="4"/>
          </w:tcPr>
          <w:p w:rsidR="003B2FC9" w:rsidRPr="001A00F3" w:rsidRDefault="003B2FC9" w:rsidP="00581C6C">
            <w:pPr>
              <w:jc w:val="both"/>
              <w:rPr>
                <w:rFonts w:cstheme="minorHAnsi"/>
                <w:bCs/>
              </w:rPr>
            </w:pPr>
            <w:r w:rsidRPr="001A00F3">
              <w:t>Γίνε ήρωας του Διαδικτύου</w:t>
            </w:r>
          </w:p>
        </w:tc>
      </w:tr>
      <w:tr w:rsidR="003B2FC9" w:rsidRPr="00166143" w:rsidTr="00581C6C">
        <w:trPr>
          <w:trHeight w:val="684"/>
        </w:trPr>
        <w:tc>
          <w:tcPr>
            <w:tcW w:w="4071" w:type="dxa"/>
          </w:tcPr>
          <w:p w:rsidR="003B2FC9" w:rsidRPr="00166143" w:rsidRDefault="003B2FC9" w:rsidP="00581C6C">
            <w:pPr>
              <w:rPr>
                <w:rFonts w:eastAsia="MS Mincho" w:cstheme="minorHAnsi"/>
                <w:b/>
                <w:bCs/>
                <w:color w:val="000000"/>
                <w:kern w:val="28"/>
              </w:rPr>
            </w:pPr>
            <w:r w:rsidRPr="00166143">
              <w:rPr>
                <w:rFonts w:eastAsia="MS Mincho" w:cstheme="minorHAnsi"/>
                <w:b/>
                <w:bCs/>
                <w:color w:val="000000"/>
                <w:kern w:val="28"/>
                <w:lang w:eastAsia="el-GR"/>
              </w:rPr>
              <w:t>ΦΟΡΕΑΣ</w:t>
            </w:r>
          </w:p>
          <w:p w:rsidR="003B2FC9" w:rsidRPr="00166143" w:rsidRDefault="003B2FC9" w:rsidP="00581C6C">
            <w:pPr>
              <w:rPr>
                <w:rFonts w:cstheme="minorHAnsi"/>
              </w:rPr>
            </w:pPr>
          </w:p>
        </w:tc>
        <w:tc>
          <w:tcPr>
            <w:tcW w:w="9877" w:type="dxa"/>
            <w:gridSpan w:val="4"/>
          </w:tcPr>
          <w:p w:rsidR="003B2FC9" w:rsidRPr="00166143" w:rsidRDefault="003B2FC9" w:rsidP="00581C6C">
            <w:pPr>
              <w:rPr>
                <w:rFonts w:cstheme="minorHAnsi"/>
                <w:b/>
                <w:bCs/>
              </w:rPr>
            </w:pPr>
            <w:proofErr w:type="spellStart"/>
            <w:r>
              <w:t>Google</w:t>
            </w:r>
            <w:proofErr w:type="spellEnd"/>
            <w:r>
              <w:t xml:space="preserve"> </w:t>
            </w:r>
            <w:proofErr w:type="spellStart"/>
            <w:r>
              <w:t>Greece</w:t>
            </w:r>
            <w:proofErr w:type="spellEnd"/>
            <w:r>
              <w:t xml:space="preserve"> (ΓΚΟΥΓΚΛ ΕΛΛΑΣ ΕΦΑΡΜΟΓΕΣ ΔΙΑΔΙΚΤΥΟΥ ΜΟΝΟΠΡΟΣΩΠΗ ΕΤΑΙΡΕΙΑ ΠΕΡΙΟΡΙΣΜΕΝΗΣ ΕΥΘΥΝΗΣ)</w:t>
            </w:r>
          </w:p>
        </w:tc>
      </w:tr>
      <w:tr w:rsidR="003B2FC9" w:rsidRPr="00166143" w:rsidTr="00581C6C">
        <w:trPr>
          <w:trHeight w:val="566"/>
        </w:trPr>
        <w:tc>
          <w:tcPr>
            <w:tcW w:w="4071" w:type="dxa"/>
          </w:tcPr>
          <w:p w:rsidR="003B2FC9" w:rsidRPr="00166143" w:rsidRDefault="003B2FC9" w:rsidP="00581C6C">
            <w:pPr>
              <w:rPr>
                <w:rFonts w:eastAsia="Times New Roman" w:cstheme="minorHAnsi"/>
                <w:b/>
                <w:bCs/>
                <w:color w:val="000000"/>
                <w:kern w:val="24"/>
                <w:lang w:eastAsia="el-GR"/>
              </w:rPr>
            </w:pPr>
            <w:r w:rsidRPr="00166143">
              <w:rPr>
                <w:rFonts w:eastAsia="Times New Roman" w:cstheme="minorHAnsi"/>
                <w:b/>
                <w:bCs/>
                <w:color w:val="000000"/>
                <w:kern w:val="24"/>
                <w:lang w:eastAsia="el-GR"/>
              </w:rPr>
              <w:t>ΘΕΜΑΤΙΚΗ ΕΝΟΤΗΤΑ</w:t>
            </w:r>
          </w:p>
          <w:p w:rsidR="003B2FC9" w:rsidRPr="00166143" w:rsidRDefault="003B2FC9" w:rsidP="00581C6C">
            <w:pPr>
              <w:rPr>
                <w:rFonts w:cstheme="minorHAnsi"/>
              </w:rPr>
            </w:pPr>
          </w:p>
        </w:tc>
        <w:tc>
          <w:tcPr>
            <w:tcW w:w="2904" w:type="dxa"/>
          </w:tcPr>
          <w:p w:rsidR="003B2FC9" w:rsidRPr="00FF79FB" w:rsidRDefault="003B2FC9" w:rsidP="00581C6C">
            <w:pPr>
              <w:rPr>
                <w:rFonts w:cstheme="minorHAnsi"/>
                <w:bCs/>
              </w:rPr>
            </w:pPr>
            <w:r w:rsidRPr="00FF79FB">
              <w:t>Ζω καλύτερα – Ευ Ζην</w:t>
            </w:r>
          </w:p>
        </w:tc>
        <w:tc>
          <w:tcPr>
            <w:tcW w:w="3085" w:type="dxa"/>
          </w:tcPr>
          <w:p w:rsidR="003B2FC9" w:rsidRPr="00166143" w:rsidRDefault="003B2FC9" w:rsidP="00581C6C">
            <w:pPr>
              <w:rPr>
                <w:rFonts w:cstheme="minorHAnsi"/>
                <w:b/>
                <w:bCs/>
              </w:rPr>
            </w:pPr>
            <w:r w:rsidRPr="00166143">
              <w:rPr>
                <w:rFonts w:eastAsia="Times New Roman" w:cstheme="minorHAnsi"/>
                <w:b/>
                <w:bCs/>
                <w:color w:val="000000"/>
                <w:kern w:val="24"/>
                <w:lang w:eastAsia="el-GR"/>
              </w:rPr>
              <w:t>ΥΠΟΘΕΜΑΤΙΚΗ ΕΝΟΤΗΤΑ</w:t>
            </w:r>
          </w:p>
        </w:tc>
        <w:tc>
          <w:tcPr>
            <w:tcW w:w="3888" w:type="dxa"/>
            <w:gridSpan w:val="2"/>
          </w:tcPr>
          <w:p w:rsidR="003B2FC9" w:rsidRPr="00FF79FB" w:rsidRDefault="003B2FC9" w:rsidP="00581C6C">
            <w:pPr>
              <w:rPr>
                <w:rFonts w:cstheme="minorHAnsi"/>
              </w:rPr>
            </w:pPr>
            <w:r w:rsidRPr="00FF79FB">
              <w:t>Ψυχική και Συναισθηματική Υγεία - Πρόληψη</w:t>
            </w:r>
          </w:p>
        </w:tc>
      </w:tr>
      <w:tr w:rsidR="003B2FC9" w:rsidRPr="00166143" w:rsidTr="00581C6C">
        <w:trPr>
          <w:trHeight w:val="905"/>
        </w:trPr>
        <w:tc>
          <w:tcPr>
            <w:tcW w:w="4071" w:type="dxa"/>
          </w:tcPr>
          <w:p w:rsidR="003B2FC9" w:rsidRPr="00166143" w:rsidRDefault="003B2FC9" w:rsidP="00581C6C">
            <w:pPr>
              <w:spacing w:line="256" w:lineRule="auto"/>
              <w:rPr>
                <w:rFonts w:eastAsia="Times New Roman" w:cstheme="minorHAnsi"/>
                <w:bCs/>
                <w:color w:val="000000"/>
                <w:kern w:val="24"/>
                <w:lang w:eastAsia="el-GR"/>
              </w:rPr>
            </w:pPr>
            <w:r w:rsidRPr="00166143">
              <w:rPr>
                <w:rFonts w:eastAsia="Times New Roman" w:cstheme="minorHAnsi"/>
                <w:bCs/>
                <w:color w:val="000000"/>
                <w:kern w:val="24"/>
                <w:lang w:eastAsia="el-GR"/>
              </w:rPr>
              <w:t>ΕΚΠΑΙΔΕΥΣΗ</w:t>
            </w:r>
          </w:p>
          <w:p w:rsidR="003B2FC9" w:rsidRPr="001A00F3" w:rsidRDefault="003B2FC9" w:rsidP="00581C6C">
            <w:pPr>
              <w:rPr>
                <w:rFonts w:cstheme="minorHAnsi"/>
                <w:bCs/>
                <w:color w:val="000000"/>
                <w:kern w:val="24"/>
              </w:rPr>
            </w:pPr>
            <w:r w:rsidRPr="00166143">
              <w:rPr>
                <w:rFonts w:eastAsia="Times New Roman" w:cstheme="minorHAnsi"/>
                <w:kern w:val="0"/>
                <w:lang w:eastAsia="el-GR"/>
              </w:rPr>
              <w:t>Γενική/Ειδική</w:t>
            </w:r>
            <w:r w:rsidRPr="00166143">
              <w:rPr>
                <w:rFonts w:eastAsia="Times New Roman" w:cstheme="minorHAnsi"/>
                <w:bCs/>
                <w:i/>
                <w:iCs/>
                <w:color w:val="000000"/>
                <w:kern w:val="24"/>
                <w:lang w:eastAsia="el-GR"/>
              </w:rPr>
              <w:t> </w:t>
            </w:r>
          </w:p>
        </w:tc>
        <w:tc>
          <w:tcPr>
            <w:tcW w:w="2904" w:type="dxa"/>
          </w:tcPr>
          <w:p w:rsidR="003B2FC9" w:rsidRPr="00166143" w:rsidRDefault="003B2FC9" w:rsidP="00581C6C">
            <w:pPr>
              <w:rPr>
                <w:rFonts w:cstheme="minorHAnsi"/>
              </w:rPr>
            </w:pPr>
            <w:r w:rsidRPr="00166143">
              <w:rPr>
                <w:rFonts w:cstheme="minorHAnsi"/>
              </w:rPr>
              <w:t>Γενική Εκπαίδευση</w:t>
            </w:r>
          </w:p>
        </w:tc>
        <w:tc>
          <w:tcPr>
            <w:tcW w:w="3085" w:type="dxa"/>
          </w:tcPr>
          <w:p w:rsidR="003B2FC9" w:rsidRPr="00166143" w:rsidRDefault="003B2FC9" w:rsidP="00581C6C">
            <w:pPr>
              <w:rPr>
                <w:rFonts w:cstheme="minorHAnsi"/>
              </w:rPr>
            </w:pPr>
            <w:r w:rsidRPr="00166143">
              <w:rPr>
                <w:rFonts w:eastAsia="Times New Roman" w:cstheme="minorHAnsi"/>
                <w:bCs/>
                <w:color w:val="000000"/>
                <w:kern w:val="24"/>
                <w:lang w:eastAsia="el-GR"/>
              </w:rPr>
              <w:t>ΛΕΞΕΙΣ ΚΛΕΙΔΙΑ</w:t>
            </w:r>
          </w:p>
        </w:tc>
        <w:tc>
          <w:tcPr>
            <w:tcW w:w="3888" w:type="dxa"/>
            <w:gridSpan w:val="2"/>
          </w:tcPr>
          <w:p w:rsidR="003B2FC9" w:rsidRPr="00166143" w:rsidRDefault="003B2FC9" w:rsidP="00581C6C">
            <w:pPr>
              <w:rPr>
                <w:rFonts w:cstheme="minorHAnsi"/>
              </w:rPr>
            </w:pPr>
            <w:r>
              <w:rPr>
                <w:rFonts w:cstheme="minorHAnsi"/>
                <w:iCs/>
              </w:rPr>
              <w:t>Δ</w:t>
            </w:r>
            <w:r>
              <w:t>ιαδίκτυο, απάτη, εκφοβισμός, προστασία, ασφάλεια</w:t>
            </w:r>
          </w:p>
        </w:tc>
      </w:tr>
      <w:tr w:rsidR="003B2FC9" w:rsidRPr="00166143" w:rsidTr="00581C6C">
        <w:tc>
          <w:tcPr>
            <w:tcW w:w="4071" w:type="dxa"/>
          </w:tcPr>
          <w:p w:rsidR="003B2FC9" w:rsidRPr="00166143" w:rsidRDefault="003B2FC9" w:rsidP="00581C6C">
            <w:pPr>
              <w:spacing w:line="256" w:lineRule="auto"/>
              <w:rPr>
                <w:rFonts w:eastAsia="Calibri" w:cstheme="minorHAnsi"/>
                <w:b/>
                <w:bCs/>
                <w:color w:val="000000"/>
                <w:kern w:val="24"/>
                <w:lang w:eastAsia="el-GR"/>
              </w:rPr>
            </w:pPr>
            <w:r w:rsidRPr="00166143">
              <w:rPr>
                <w:rFonts w:eastAsia="Calibri" w:cstheme="minorHAnsi"/>
                <w:b/>
                <w:bCs/>
                <w:color w:val="000000"/>
                <w:kern w:val="24"/>
                <w:lang w:eastAsia="el-GR"/>
              </w:rPr>
              <w:t>ΣΧΟΛΕΙΟ</w:t>
            </w:r>
          </w:p>
          <w:p w:rsidR="003B2FC9" w:rsidRPr="001A00F3" w:rsidRDefault="003B2FC9" w:rsidP="00581C6C">
            <w:pPr>
              <w:rPr>
                <w:rFonts w:eastAsia="Calibri" w:cstheme="minorHAnsi"/>
                <w:color w:val="000000"/>
                <w:kern w:val="24"/>
                <w:lang w:eastAsia="el-GR"/>
              </w:rPr>
            </w:pPr>
            <w:r w:rsidRPr="00166143">
              <w:rPr>
                <w:rFonts w:eastAsia="Calibri" w:cstheme="minorHAnsi"/>
                <w:color w:val="000000"/>
                <w:kern w:val="24"/>
                <w:lang w:eastAsia="el-GR"/>
              </w:rPr>
              <w:t>Νηπιαγωγείο/Δημοτικό/Γυμνάσιο</w:t>
            </w:r>
          </w:p>
        </w:tc>
        <w:tc>
          <w:tcPr>
            <w:tcW w:w="2904" w:type="dxa"/>
          </w:tcPr>
          <w:p w:rsidR="003B2FC9" w:rsidRPr="00166143" w:rsidRDefault="003B2FC9" w:rsidP="00581C6C">
            <w:pPr>
              <w:rPr>
                <w:rFonts w:cstheme="minorHAnsi"/>
              </w:rPr>
            </w:pPr>
            <w:r>
              <w:rPr>
                <w:rFonts w:cstheme="minorHAnsi"/>
              </w:rPr>
              <w:t>Δημοτικό</w:t>
            </w:r>
          </w:p>
        </w:tc>
        <w:tc>
          <w:tcPr>
            <w:tcW w:w="3085" w:type="dxa"/>
          </w:tcPr>
          <w:p w:rsidR="003B2FC9" w:rsidRPr="00166143" w:rsidRDefault="003B2FC9" w:rsidP="00581C6C">
            <w:pPr>
              <w:rPr>
                <w:rFonts w:cstheme="minorHAnsi"/>
              </w:rPr>
            </w:pPr>
            <w:r w:rsidRPr="00166143">
              <w:rPr>
                <w:rFonts w:eastAsia="Calibri" w:cstheme="minorHAnsi"/>
                <w:b/>
                <w:bCs/>
                <w:color w:val="000000"/>
                <w:kern w:val="24"/>
                <w:lang w:eastAsia="el-GR"/>
              </w:rPr>
              <w:t>ΣΧΟΛΙΚΟ ΕΤΟΣ</w:t>
            </w:r>
          </w:p>
        </w:tc>
        <w:tc>
          <w:tcPr>
            <w:tcW w:w="3888" w:type="dxa"/>
            <w:gridSpan w:val="2"/>
          </w:tcPr>
          <w:p w:rsidR="003B2FC9" w:rsidRPr="00166143" w:rsidRDefault="003B2FC9" w:rsidP="00581C6C">
            <w:pPr>
              <w:rPr>
                <w:rFonts w:cstheme="minorHAnsi"/>
              </w:rPr>
            </w:pPr>
            <w:r w:rsidRPr="00166143">
              <w:rPr>
                <w:rFonts w:cstheme="minorHAnsi"/>
              </w:rPr>
              <w:t>2023-2024</w:t>
            </w:r>
          </w:p>
        </w:tc>
      </w:tr>
      <w:tr w:rsidR="003B2FC9" w:rsidRPr="00166143" w:rsidTr="00581C6C">
        <w:trPr>
          <w:trHeight w:val="482"/>
        </w:trPr>
        <w:tc>
          <w:tcPr>
            <w:tcW w:w="4071" w:type="dxa"/>
          </w:tcPr>
          <w:p w:rsidR="003B2FC9" w:rsidRPr="00166143" w:rsidRDefault="003B2FC9" w:rsidP="00581C6C">
            <w:pPr>
              <w:rPr>
                <w:rFonts w:eastAsia="Calibri" w:cstheme="minorHAnsi"/>
                <w:color w:val="000000"/>
                <w:kern w:val="24"/>
              </w:rPr>
            </w:pPr>
            <w:r w:rsidRPr="00166143">
              <w:rPr>
                <w:rFonts w:eastAsia="Calibri" w:cstheme="minorHAnsi"/>
                <w:b/>
                <w:bCs/>
                <w:color w:val="000000"/>
                <w:kern w:val="24"/>
                <w:lang w:eastAsia="el-GR"/>
              </w:rPr>
              <w:t>ΤΑΞΗ/ΤΑΞΕΙΣ</w:t>
            </w:r>
          </w:p>
          <w:p w:rsidR="003B2FC9" w:rsidRPr="00166143" w:rsidRDefault="003B2FC9" w:rsidP="00581C6C">
            <w:pPr>
              <w:spacing w:line="256" w:lineRule="auto"/>
              <w:rPr>
                <w:rFonts w:eastAsia="Calibri" w:cstheme="minorHAnsi"/>
                <w:b/>
                <w:bCs/>
                <w:color w:val="000000"/>
                <w:kern w:val="24"/>
                <w:lang w:eastAsia="el-GR"/>
              </w:rPr>
            </w:pPr>
          </w:p>
        </w:tc>
        <w:tc>
          <w:tcPr>
            <w:tcW w:w="2904" w:type="dxa"/>
            <w:tcBorders>
              <w:bottom w:val="single" w:sz="4" w:space="0" w:color="auto"/>
            </w:tcBorders>
          </w:tcPr>
          <w:p w:rsidR="003B2FC9" w:rsidRPr="00166143" w:rsidRDefault="003B2FC9" w:rsidP="00581C6C">
            <w:pPr>
              <w:rPr>
                <w:rFonts w:cstheme="minorHAnsi"/>
              </w:rPr>
            </w:pPr>
            <w:r>
              <w:rPr>
                <w:rFonts w:cstheme="minorHAnsi"/>
              </w:rPr>
              <w:t>Ε΄ τάξη</w:t>
            </w:r>
          </w:p>
        </w:tc>
        <w:tc>
          <w:tcPr>
            <w:tcW w:w="6973" w:type="dxa"/>
            <w:gridSpan w:val="3"/>
            <w:tcBorders>
              <w:bottom w:val="single" w:sz="4" w:space="0" w:color="auto"/>
            </w:tcBorders>
            <w:shd w:val="clear" w:color="auto" w:fill="BFBFBF"/>
          </w:tcPr>
          <w:p w:rsidR="003B2FC9" w:rsidRPr="00166143" w:rsidRDefault="003B2FC9" w:rsidP="00581C6C">
            <w:pPr>
              <w:rPr>
                <w:rFonts w:cstheme="minorHAnsi"/>
              </w:rPr>
            </w:pPr>
          </w:p>
        </w:tc>
      </w:tr>
      <w:tr w:rsidR="003B2FC9" w:rsidRPr="00166143" w:rsidTr="00581C6C">
        <w:trPr>
          <w:trHeight w:val="2616"/>
        </w:trPr>
        <w:tc>
          <w:tcPr>
            <w:tcW w:w="4071" w:type="dxa"/>
            <w:tcBorders>
              <w:right w:val="single" w:sz="4" w:space="0" w:color="auto"/>
            </w:tcBorders>
          </w:tcPr>
          <w:p w:rsidR="003B2FC9" w:rsidRPr="00166143" w:rsidRDefault="003B2FC9" w:rsidP="00581C6C">
            <w:pPr>
              <w:rPr>
                <w:rFonts w:eastAsia="Times New Roman" w:cstheme="minorHAnsi"/>
                <w:b/>
                <w:bCs/>
                <w:color w:val="000000"/>
                <w:kern w:val="24"/>
                <w:lang w:eastAsia="el-GR"/>
              </w:rPr>
            </w:pPr>
          </w:p>
          <w:p w:rsidR="003B2FC9" w:rsidRPr="00166143" w:rsidRDefault="003B2FC9" w:rsidP="00581C6C">
            <w:pPr>
              <w:rPr>
                <w:rFonts w:cstheme="minorHAnsi"/>
              </w:rPr>
            </w:pPr>
            <w:r w:rsidRPr="00166143">
              <w:rPr>
                <w:rFonts w:eastAsia="Times New Roman" w:cstheme="minorHAnsi"/>
                <w:b/>
                <w:bCs/>
                <w:color w:val="000000"/>
                <w:kern w:val="24"/>
                <w:lang w:eastAsia="el-GR"/>
              </w:rPr>
              <w:t>ΣΥΝΟΠΤΙΚΗ ΠΕΡΙΓΡΑΦΗ</w:t>
            </w:r>
          </w:p>
        </w:tc>
        <w:tc>
          <w:tcPr>
            <w:tcW w:w="9877" w:type="dxa"/>
            <w:gridSpan w:val="4"/>
            <w:tcBorders>
              <w:top w:val="single" w:sz="4" w:space="0" w:color="auto"/>
              <w:left w:val="single" w:sz="4" w:space="0" w:color="auto"/>
              <w:bottom w:val="single" w:sz="4" w:space="0" w:color="auto"/>
              <w:right w:val="single" w:sz="4" w:space="0" w:color="auto"/>
            </w:tcBorders>
          </w:tcPr>
          <w:p w:rsidR="003B2FC9" w:rsidRDefault="003B2FC9" w:rsidP="00581C6C">
            <w:pPr>
              <w:jc w:val="both"/>
              <w:rPr>
                <w:rFonts w:cstheme="minorHAnsi"/>
              </w:rPr>
            </w:pPr>
          </w:p>
          <w:p w:rsidR="003B2FC9" w:rsidRDefault="003B2FC9" w:rsidP="00581C6C">
            <w:pPr>
              <w:jc w:val="both"/>
              <w:rPr>
                <w:rFonts w:cstheme="minorHAnsi"/>
              </w:rPr>
            </w:pPr>
            <w:r w:rsidRPr="001B0FFC">
              <w:rPr>
                <w:rFonts w:cstheme="minorHAnsi"/>
              </w:rPr>
              <w:t xml:space="preserve">Το </w:t>
            </w:r>
            <w:r>
              <w:rPr>
                <w:rFonts w:cstheme="minorHAnsi"/>
              </w:rPr>
              <w:t>Πρόγραμμα Καλλιέργειας</w:t>
            </w:r>
            <w:r w:rsidRPr="001B0FFC">
              <w:rPr>
                <w:rFonts w:cstheme="minorHAnsi"/>
              </w:rPr>
              <w:t xml:space="preserve"> Δεξιοτήτων</w:t>
            </w:r>
            <w:r>
              <w:rPr>
                <w:rFonts w:cstheme="minorHAnsi"/>
              </w:rPr>
              <w:t xml:space="preserve"> με τίτλο:</w:t>
            </w:r>
            <w:r w:rsidRPr="001B0FFC">
              <w:rPr>
                <w:rFonts w:cstheme="minorHAnsi"/>
              </w:rPr>
              <w:t xml:space="preserve"> «Γίνε</w:t>
            </w:r>
            <w:r>
              <w:rPr>
                <w:rFonts w:cstheme="minorHAnsi"/>
              </w:rPr>
              <w:t xml:space="preserve"> ήρωας του Διαδικτύου»</w:t>
            </w:r>
            <w:r>
              <w:t xml:space="preserve"> </w:t>
            </w:r>
            <w:r w:rsidRPr="001B0FFC">
              <w:rPr>
                <w:rFonts w:cstheme="minorHAnsi"/>
              </w:rPr>
              <w:t>συμβάλλει στην υιοθέτηση καλών πρακτικών χρήσης του δ</w:t>
            </w:r>
            <w:r w:rsidR="00535E71">
              <w:rPr>
                <w:rFonts w:cstheme="minorHAnsi"/>
              </w:rPr>
              <w:t>ιαδικτύου από τους/τις μαθητές/</w:t>
            </w:r>
            <w:proofErr w:type="spellStart"/>
            <w:r w:rsidRPr="001B0FFC">
              <w:rPr>
                <w:rFonts w:cstheme="minorHAnsi"/>
              </w:rPr>
              <w:t>τριες</w:t>
            </w:r>
            <w:proofErr w:type="spellEnd"/>
            <w:r w:rsidRPr="001B0FFC">
              <w:rPr>
                <w:rFonts w:cstheme="minorHAnsi"/>
              </w:rPr>
              <w:t xml:space="preserve">.  Στόχος του είναι η ενδυνάμωση των παιδιών, ώστε να εξερευνούν με μεγαλύτερη ασφάλεια το διαδίκτυο και να μάθουν να αποφεύγουν ή και να αντιμετωπίζουν προβλήματα που σχετίζονται με την ψυχική τους υγεία όπως π.χ. ο διαδικτυακός εκφοβισμός.  Το εκπαιδευτικό υλικό του προγράμματος και το </w:t>
            </w:r>
            <w:proofErr w:type="spellStart"/>
            <w:r w:rsidRPr="001B0FFC">
              <w:rPr>
                <w:rFonts w:cstheme="minorHAnsi"/>
              </w:rPr>
              <w:t>διαδραστικό</w:t>
            </w:r>
            <w:proofErr w:type="spellEnd"/>
            <w:r w:rsidRPr="001B0FFC">
              <w:rPr>
                <w:rFonts w:cstheme="minorHAnsi"/>
              </w:rPr>
              <w:t xml:space="preserve"> παιχνίδι </w:t>
            </w:r>
            <w:proofErr w:type="spellStart"/>
            <w:r w:rsidRPr="001B0FFC">
              <w:rPr>
                <w:rFonts w:cstheme="minorHAnsi"/>
              </w:rPr>
              <w:t>Ίντερλαντ</w:t>
            </w:r>
            <w:proofErr w:type="spellEnd"/>
            <w:r w:rsidRPr="001B0FFC">
              <w:rPr>
                <w:rFonts w:cstheme="minorHAnsi"/>
              </w:rPr>
              <w:t>, όπως τονίζεται στα επισυναπτόμενα, βοηθάει στην αφομοίωση των απαραίτητω</w:t>
            </w:r>
            <w:r w:rsidR="00535E71">
              <w:rPr>
                <w:rFonts w:cstheme="minorHAnsi"/>
              </w:rPr>
              <w:t>ν γνώσεων από τους/τις μαθητές/</w:t>
            </w:r>
            <w:proofErr w:type="spellStart"/>
            <w:r w:rsidRPr="001B0FFC">
              <w:rPr>
                <w:rFonts w:cstheme="minorHAnsi"/>
              </w:rPr>
              <w:t>τριες</w:t>
            </w:r>
            <w:proofErr w:type="spellEnd"/>
            <w:r w:rsidRPr="001B0FFC">
              <w:rPr>
                <w:rFonts w:cstheme="minorHAnsi"/>
              </w:rPr>
              <w:t>, στην  καλλιέργεια δεξιοτήτων μάθησης, ζωής, κοινωνίας, τεχνολογίας-ε</w:t>
            </w:r>
            <w:r w:rsidR="00535E71">
              <w:rPr>
                <w:rFonts w:cstheme="minorHAnsi"/>
              </w:rPr>
              <w:t>πιστήμης, νου, ώστε οι μαθητές/</w:t>
            </w:r>
            <w:bookmarkStart w:id="0" w:name="_GoBack"/>
            <w:bookmarkEnd w:id="0"/>
            <w:proofErr w:type="spellStart"/>
            <w:r w:rsidRPr="001B0FFC">
              <w:rPr>
                <w:rFonts w:cstheme="minorHAnsi"/>
              </w:rPr>
              <w:t>τριες</w:t>
            </w:r>
            <w:proofErr w:type="spellEnd"/>
            <w:r w:rsidRPr="001B0FFC">
              <w:rPr>
                <w:rFonts w:cstheme="minorHAnsi"/>
              </w:rPr>
              <w:t xml:space="preserve"> να μπορέσουν να αναπτύξουν την κριτική τους σκέψη, να αναγνωρίζουν τις αρχές της προστασίας από διαδικτυακές απειλές, να συγκροτήσουν και να βελτιώσουν τη διαδικτυακή τους συμπεριφορά και στάση σε θέματα διαδικτυακής επικοινωνίας.</w:t>
            </w:r>
          </w:p>
          <w:p w:rsidR="003B2FC9" w:rsidRDefault="003B2FC9" w:rsidP="00581C6C">
            <w:pPr>
              <w:jc w:val="both"/>
              <w:rPr>
                <w:rFonts w:cstheme="minorHAnsi"/>
              </w:rPr>
            </w:pPr>
          </w:p>
          <w:p w:rsidR="003B2FC9" w:rsidRPr="00454724" w:rsidRDefault="003B2FC9" w:rsidP="00581C6C">
            <w:pPr>
              <w:spacing w:line="276" w:lineRule="auto"/>
              <w:jc w:val="both"/>
              <w:rPr>
                <w:rFonts w:cstheme="minorHAnsi"/>
                <w:u w:val="single"/>
              </w:rPr>
            </w:pPr>
            <w:r w:rsidRPr="00454724">
              <w:rPr>
                <w:rFonts w:cstheme="minorHAnsi"/>
                <w:u w:val="single"/>
              </w:rPr>
              <w:t xml:space="preserve">Δεξιότητες στόχευσης: </w:t>
            </w:r>
          </w:p>
          <w:p w:rsidR="003B2FC9" w:rsidRPr="000A6F74" w:rsidRDefault="003B2FC9" w:rsidP="00581C6C">
            <w:pPr>
              <w:spacing w:line="276" w:lineRule="auto"/>
              <w:jc w:val="both"/>
              <w:rPr>
                <w:rFonts w:cstheme="minorHAnsi"/>
                <w:b/>
              </w:rPr>
            </w:pPr>
            <w:r w:rsidRPr="000A6F74">
              <w:rPr>
                <w:rFonts w:cstheme="minorHAnsi"/>
                <w:b/>
                <w:iCs/>
              </w:rPr>
              <w:t>Δεξιότητες Μάθησης</w:t>
            </w:r>
          </w:p>
          <w:p w:rsidR="003B2FC9" w:rsidRPr="000A6F74" w:rsidRDefault="003B2FC9" w:rsidP="00581C6C">
            <w:pPr>
              <w:spacing w:line="276" w:lineRule="auto"/>
              <w:jc w:val="both"/>
              <w:rPr>
                <w:rFonts w:cstheme="minorHAnsi"/>
              </w:rPr>
            </w:pPr>
            <w:r w:rsidRPr="000A6F74">
              <w:rPr>
                <w:rFonts w:cstheme="minorHAnsi"/>
              </w:rPr>
              <w:lastRenderedPageBreak/>
              <w:t xml:space="preserve">Δημιουργικότητα </w:t>
            </w:r>
          </w:p>
          <w:p w:rsidR="003B2FC9" w:rsidRPr="000A6F74" w:rsidRDefault="003B2FC9" w:rsidP="00581C6C">
            <w:pPr>
              <w:spacing w:line="276" w:lineRule="auto"/>
              <w:jc w:val="both"/>
              <w:rPr>
                <w:rFonts w:cstheme="minorHAnsi"/>
              </w:rPr>
            </w:pPr>
            <w:r w:rsidRPr="000A6F74">
              <w:rPr>
                <w:rFonts w:cstheme="minorHAnsi"/>
              </w:rPr>
              <w:t xml:space="preserve">Επικοινωνία </w:t>
            </w:r>
          </w:p>
          <w:p w:rsidR="003B2FC9" w:rsidRPr="00C05EED" w:rsidRDefault="003B2FC9" w:rsidP="00581C6C">
            <w:pPr>
              <w:spacing w:line="276" w:lineRule="auto"/>
              <w:jc w:val="both"/>
              <w:rPr>
                <w:rFonts w:cstheme="minorHAnsi"/>
              </w:rPr>
            </w:pPr>
            <w:r w:rsidRPr="00C05EED">
              <w:rPr>
                <w:rFonts w:cstheme="minorHAnsi"/>
              </w:rPr>
              <w:t xml:space="preserve">Κριτική σκέψη </w:t>
            </w:r>
          </w:p>
          <w:p w:rsidR="003B2FC9" w:rsidRPr="00C05EED" w:rsidRDefault="003B2FC9" w:rsidP="00581C6C">
            <w:pPr>
              <w:spacing w:line="276" w:lineRule="auto"/>
              <w:jc w:val="both"/>
              <w:rPr>
                <w:rFonts w:cstheme="minorHAnsi"/>
              </w:rPr>
            </w:pPr>
            <w:r w:rsidRPr="00C05EED">
              <w:rPr>
                <w:rFonts w:cstheme="minorHAnsi"/>
              </w:rPr>
              <w:t xml:space="preserve">Συνεργασία </w:t>
            </w:r>
          </w:p>
          <w:p w:rsidR="003B2FC9" w:rsidRPr="000A6F74" w:rsidRDefault="003B2FC9" w:rsidP="00581C6C">
            <w:pPr>
              <w:spacing w:line="276" w:lineRule="auto"/>
              <w:jc w:val="both"/>
              <w:rPr>
                <w:rFonts w:cstheme="minorHAnsi"/>
              </w:rPr>
            </w:pPr>
            <w:r w:rsidRPr="000A6F74">
              <w:rPr>
                <w:rFonts w:cstheme="minorHAnsi"/>
                <w:b/>
                <w:bCs/>
                <w:iCs/>
              </w:rPr>
              <w:t>Δεξιότητες Ζωής</w:t>
            </w:r>
          </w:p>
          <w:p w:rsidR="003B2FC9" w:rsidRPr="000A6F74" w:rsidRDefault="003B2FC9" w:rsidP="00581C6C">
            <w:pPr>
              <w:spacing w:line="276" w:lineRule="auto"/>
              <w:jc w:val="both"/>
              <w:rPr>
                <w:rFonts w:cstheme="minorHAnsi"/>
              </w:rPr>
            </w:pPr>
            <w:proofErr w:type="spellStart"/>
            <w:r w:rsidRPr="000A6F74">
              <w:rPr>
                <w:rFonts w:cstheme="minorHAnsi"/>
              </w:rPr>
              <w:t>Ενσυναίσθηση</w:t>
            </w:r>
            <w:proofErr w:type="spellEnd"/>
            <w:r w:rsidRPr="000A6F74">
              <w:rPr>
                <w:rFonts w:cstheme="minorHAnsi"/>
              </w:rPr>
              <w:t xml:space="preserve"> και ευαισθησία</w:t>
            </w:r>
          </w:p>
          <w:p w:rsidR="003B2FC9" w:rsidRPr="000A6F74" w:rsidRDefault="003B2FC9" w:rsidP="00581C6C">
            <w:pPr>
              <w:spacing w:line="276" w:lineRule="auto"/>
              <w:jc w:val="both"/>
              <w:rPr>
                <w:rFonts w:cstheme="minorHAnsi"/>
              </w:rPr>
            </w:pPr>
            <w:r w:rsidRPr="000A6F74">
              <w:rPr>
                <w:rFonts w:cstheme="minorHAnsi"/>
              </w:rPr>
              <w:t>Κοινωνικές Δεξιότητες, Οργανωτική ικανότητα, Προγραμματισμός</w:t>
            </w:r>
            <w:r>
              <w:rPr>
                <w:rFonts w:cstheme="minorHAnsi"/>
              </w:rPr>
              <w:t>,</w:t>
            </w:r>
            <w:r w:rsidRPr="000A6F74">
              <w:rPr>
                <w:rFonts w:cstheme="minorHAnsi"/>
              </w:rPr>
              <w:t xml:space="preserve"> Παραγωγικότητα, Πρωτοβουλία</w:t>
            </w:r>
          </w:p>
          <w:p w:rsidR="003B2FC9" w:rsidRPr="000A6F74" w:rsidRDefault="003B2FC9" w:rsidP="00581C6C">
            <w:pPr>
              <w:spacing w:line="276" w:lineRule="auto"/>
              <w:jc w:val="both"/>
              <w:rPr>
                <w:rFonts w:cstheme="minorHAnsi"/>
              </w:rPr>
            </w:pPr>
            <w:r w:rsidRPr="000A6F74">
              <w:rPr>
                <w:rFonts w:cstheme="minorHAnsi"/>
                <w:b/>
                <w:bCs/>
                <w:iCs/>
              </w:rPr>
              <w:t xml:space="preserve">ΜΙΤ: </w:t>
            </w:r>
            <w:r w:rsidRPr="00194D93">
              <w:rPr>
                <w:rFonts w:cstheme="minorHAnsi"/>
                <w:b/>
                <w:bCs/>
                <w:iCs/>
              </w:rPr>
              <w:t>Δεξιότητες της τεχνολογίας, της μηχανικής και της επιστήμης</w:t>
            </w:r>
          </w:p>
          <w:p w:rsidR="003B2FC9" w:rsidRPr="000A6F74" w:rsidRDefault="003B2FC9" w:rsidP="00581C6C">
            <w:pPr>
              <w:spacing w:line="276" w:lineRule="auto"/>
              <w:jc w:val="both"/>
              <w:rPr>
                <w:rFonts w:cstheme="minorHAnsi"/>
              </w:rPr>
            </w:pPr>
            <w:proofErr w:type="spellStart"/>
            <w:r w:rsidRPr="000A6F74">
              <w:rPr>
                <w:rFonts w:cstheme="minorHAnsi"/>
              </w:rPr>
              <w:t>Γραμματισμός</w:t>
            </w:r>
            <w:proofErr w:type="spellEnd"/>
            <w:r w:rsidRPr="000A6F74">
              <w:rPr>
                <w:rFonts w:cstheme="minorHAnsi"/>
              </w:rPr>
              <w:t xml:space="preserve"> στα μέσα </w:t>
            </w:r>
          </w:p>
          <w:p w:rsidR="003B2FC9" w:rsidRPr="000A6F74" w:rsidRDefault="003B2FC9" w:rsidP="00581C6C">
            <w:pPr>
              <w:spacing w:line="276" w:lineRule="auto"/>
              <w:jc w:val="both"/>
              <w:rPr>
                <w:rFonts w:cstheme="minorHAnsi"/>
              </w:rPr>
            </w:pPr>
            <w:r w:rsidRPr="000A6F74">
              <w:rPr>
                <w:rFonts w:cstheme="minorHAnsi"/>
                <w:b/>
                <w:bCs/>
                <w:iCs/>
              </w:rPr>
              <w:t>Δεξιότητες του Νου</w:t>
            </w:r>
          </w:p>
          <w:p w:rsidR="003B2FC9" w:rsidRPr="000A6F74" w:rsidRDefault="003B2FC9" w:rsidP="00581C6C">
            <w:pPr>
              <w:spacing w:line="276" w:lineRule="auto"/>
              <w:jc w:val="both"/>
              <w:rPr>
                <w:rFonts w:cstheme="minorHAnsi"/>
              </w:rPr>
            </w:pPr>
            <w:r w:rsidRPr="000A6F74">
              <w:rPr>
                <w:rFonts w:cstheme="minorHAnsi"/>
              </w:rPr>
              <w:t>Επίλυση προβλημάτων</w:t>
            </w:r>
            <w:r>
              <w:rPr>
                <w:rFonts w:cstheme="minorHAnsi"/>
              </w:rPr>
              <w:t xml:space="preserve"> και μελέτη περιπτώσεων</w:t>
            </w:r>
          </w:p>
          <w:p w:rsidR="003B2FC9" w:rsidRPr="00166143" w:rsidRDefault="003B2FC9" w:rsidP="00581C6C">
            <w:pPr>
              <w:spacing w:line="276" w:lineRule="auto"/>
              <w:jc w:val="both"/>
              <w:rPr>
                <w:rFonts w:cstheme="minorHAnsi"/>
              </w:rPr>
            </w:pPr>
            <w:r w:rsidRPr="000A6F74">
              <w:rPr>
                <w:rFonts w:cstheme="minorHAnsi"/>
              </w:rPr>
              <w:t>Κατασκευές</w:t>
            </w:r>
          </w:p>
        </w:tc>
      </w:tr>
      <w:tr w:rsidR="003B2FC9" w:rsidRPr="00166143" w:rsidTr="00581C6C">
        <w:tc>
          <w:tcPr>
            <w:tcW w:w="4071" w:type="dxa"/>
          </w:tcPr>
          <w:p w:rsidR="003B2FC9" w:rsidRPr="00166143" w:rsidRDefault="003B2FC9" w:rsidP="00581C6C">
            <w:pPr>
              <w:rPr>
                <w:rFonts w:cstheme="minorHAnsi"/>
                <w:b/>
                <w:bCs/>
              </w:rPr>
            </w:pPr>
            <w:r w:rsidRPr="00166143">
              <w:rPr>
                <w:rFonts w:cstheme="minorHAnsi"/>
                <w:b/>
                <w:bCs/>
              </w:rPr>
              <w:lastRenderedPageBreak/>
              <w:t>ΑΡΙΘΜΟΣ ΕΡΓΑΣΤΗΡΙΩΝ</w:t>
            </w:r>
          </w:p>
        </w:tc>
        <w:tc>
          <w:tcPr>
            <w:tcW w:w="2904" w:type="dxa"/>
            <w:tcBorders>
              <w:top w:val="single" w:sz="4" w:space="0" w:color="auto"/>
            </w:tcBorders>
          </w:tcPr>
          <w:p w:rsidR="003B2FC9" w:rsidRPr="00166143" w:rsidRDefault="003B2FC9" w:rsidP="00581C6C">
            <w:pPr>
              <w:rPr>
                <w:rFonts w:cstheme="minorHAnsi"/>
              </w:rPr>
            </w:pPr>
            <w:r>
              <w:rPr>
                <w:rFonts w:cstheme="minorHAnsi"/>
              </w:rPr>
              <w:t>5</w:t>
            </w:r>
          </w:p>
        </w:tc>
        <w:tc>
          <w:tcPr>
            <w:tcW w:w="3486" w:type="dxa"/>
            <w:gridSpan w:val="2"/>
            <w:tcBorders>
              <w:top w:val="single" w:sz="4" w:space="0" w:color="auto"/>
            </w:tcBorders>
          </w:tcPr>
          <w:p w:rsidR="003B2FC9" w:rsidRPr="00166143" w:rsidRDefault="003B2FC9" w:rsidP="00581C6C">
            <w:pPr>
              <w:rPr>
                <w:rFonts w:cstheme="minorHAnsi"/>
                <w:b/>
                <w:bCs/>
              </w:rPr>
            </w:pPr>
            <w:r w:rsidRPr="00166143">
              <w:rPr>
                <w:rFonts w:cstheme="minorHAnsi"/>
                <w:b/>
                <w:bCs/>
              </w:rPr>
              <w:t>ΕΦΑΡΜΟΖΕΤΑΙ ΔΙΑΔΙΚΤΥΑΚΑ</w:t>
            </w:r>
          </w:p>
          <w:p w:rsidR="003B2FC9" w:rsidRPr="00166143" w:rsidRDefault="003B2FC9" w:rsidP="00581C6C">
            <w:pPr>
              <w:rPr>
                <w:rFonts w:cstheme="minorHAnsi"/>
              </w:rPr>
            </w:pPr>
          </w:p>
        </w:tc>
        <w:tc>
          <w:tcPr>
            <w:tcW w:w="3487" w:type="dxa"/>
            <w:tcBorders>
              <w:top w:val="single" w:sz="4" w:space="0" w:color="auto"/>
            </w:tcBorders>
          </w:tcPr>
          <w:p w:rsidR="003B2FC9" w:rsidRPr="00166143" w:rsidRDefault="003B2FC9" w:rsidP="00581C6C">
            <w:pPr>
              <w:rPr>
                <w:rFonts w:cstheme="minorHAnsi"/>
              </w:rPr>
            </w:pPr>
            <w:r w:rsidRPr="00166143">
              <w:rPr>
                <w:rFonts w:cstheme="minorHAnsi"/>
              </w:rPr>
              <w:t>ΟΧΙ</w:t>
            </w:r>
          </w:p>
        </w:tc>
      </w:tr>
      <w:tr w:rsidR="003B2FC9" w:rsidRPr="00166143" w:rsidTr="00581C6C">
        <w:trPr>
          <w:trHeight w:val="395"/>
        </w:trPr>
        <w:tc>
          <w:tcPr>
            <w:tcW w:w="4071" w:type="dxa"/>
            <w:vAlign w:val="center"/>
          </w:tcPr>
          <w:p w:rsidR="003B2FC9" w:rsidRPr="00166143" w:rsidRDefault="003B2FC9" w:rsidP="00581C6C">
            <w:pPr>
              <w:rPr>
                <w:rFonts w:cstheme="minorHAnsi"/>
                <w:b/>
                <w:bCs/>
              </w:rPr>
            </w:pPr>
            <w:r w:rsidRPr="00166143">
              <w:rPr>
                <w:rFonts w:eastAsia="Calibri" w:cstheme="minorHAnsi"/>
                <w:b/>
                <w:bCs/>
                <w:color w:val="000000"/>
                <w:kern w:val="24"/>
                <w:lang w:eastAsia="el-GR"/>
              </w:rPr>
              <w:t>ΑΡΙΘΜΟΣ ΔΙΔΑΚΤΙΚΩΝ ΩΡΩΝ</w:t>
            </w:r>
          </w:p>
        </w:tc>
        <w:tc>
          <w:tcPr>
            <w:tcW w:w="2904" w:type="dxa"/>
          </w:tcPr>
          <w:p w:rsidR="003B2FC9" w:rsidRPr="00166143" w:rsidRDefault="003B2FC9" w:rsidP="00581C6C">
            <w:pPr>
              <w:rPr>
                <w:rFonts w:cstheme="minorHAnsi"/>
              </w:rPr>
            </w:pPr>
            <w:r>
              <w:rPr>
                <w:rFonts w:cstheme="minorHAnsi"/>
              </w:rPr>
              <w:t>5</w:t>
            </w:r>
          </w:p>
        </w:tc>
        <w:tc>
          <w:tcPr>
            <w:tcW w:w="6973" w:type="dxa"/>
            <w:gridSpan w:val="3"/>
            <w:shd w:val="clear" w:color="auto" w:fill="BFBFBF"/>
          </w:tcPr>
          <w:p w:rsidR="003B2FC9" w:rsidRPr="00166143" w:rsidRDefault="003B2FC9" w:rsidP="00581C6C">
            <w:pPr>
              <w:rPr>
                <w:rFonts w:cstheme="minorHAnsi"/>
                <w:highlight w:val="lightGray"/>
              </w:rPr>
            </w:pPr>
          </w:p>
        </w:tc>
      </w:tr>
      <w:tr w:rsidR="003B2FC9" w:rsidRPr="00166143" w:rsidTr="00581C6C">
        <w:tc>
          <w:tcPr>
            <w:tcW w:w="4071" w:type="dxa"/>
            <w:vAlign w:val="center"/>
          </w:tcPr>
          <w:p w:rsidR="003B2FC9" w:rsidRPr="00166143" w:rsidRDefault="003B2FC9" w:rsidP="00581C6C">
            <w:pPr>
              <w:rPr>
                <w:rFonts w:eastAsia="Calibri" w:cstheme="minorHAnsi"/>
                <w:b/>
                <w:bCs/>
                <w:color w:val="000000"/>
                <w:kern w:val="24"/>
                <w:lang w:eastAsia="el-GR"/>
              </w:rPr>
            </w:pPr>
            <w:r w:rsidRPr="00166143">
              <w:rPr>
                <w:rFonts w:cstheme="minorHAnsi"/>
                <w:b/>
                <w:bCs/>
              </w:rPr>
              <w:t>ΤΙΤΛΟΙ ΕΠΙΜΕΡΟΥΣ ΕΡΓΑΣΤΗΡΙΩΝ</w:t>
            </w:r>
          </w:p>
        </w:tc>
        <w:tc>
          <w:tcPr>
            <w:tcW w:w="9877" w:type="dxa"/>
            <w:gridSpan w:val="4"/>
            <w:shd w:val="clear" w:color="auto" w:fill="auto"/>
          </w:tcPr>
          <w:p w:rsidR="003B2FC9" w:rsidRDefault="003B2FC9" w:rsidP="00581C6C">
            <w:pPr>
              <w:spacing w:line="276" w:lineRule="auto"/>
              <w:jc w:val="both"/>
              <w:rPr>
                <w:rFonts w:cstheme="minorHAnsi"/>
                <w:bCs/>
                <w:iCs/>
                <w14:ligatures w14:val="standardContextual"/>
              </w:rPr>
            </w:pPr>
            <w:r w:rsidRPr="00166143">
              <w:rPr>
                <w:rFonts w:cstheme="minorHAnsi"/>
                <w:bCs/>
                <w:iCs/>
                <w:kern w:val="0"/>
              </w:rPr>
              <w:t>1.</w:t>
            </w:r>
            <w:r>
              <w:rPr>
                <w:rFonts w:cstheme="minorHAnsi"/>
                <w:bCs/>
                <w:iCs/>
              </w:rPr>
              <w:t xml:space="preserve"> Μοιράσου αλλά φυλάξου. </w:t>
            </w:r>
          </w:p>
          <w:p w:rsidR="003B2FC9" w:rsidRDefault="003B2FC9" w:rsidP="00581C6C">
            <w:pPr>
              <w:spacing w:line="276" w:lineRule="auto"/>
              <w:jc w:val="both"/>
              <w:rPr>
                <w:rFonts w:cstheme="minorHAnsi"/>
                <w:bCs/>
                <w:iCs/>
              </w:rPr>
            </w:pPr>
            <w:r>
              <w:rPr>
                <w:rFonts w:cstheme="minorHAnsi"/>
                <w:bCs/>
                <w:iCs/>
              </w:rPr>
              <w:t>2. Μην την πατάς με την απάτη.</w:t>
            </w:r>
          </w:p>
          <w:p w:rsidR="003B2FC9" w:rsidRDefault="003B2FC9" w:rsidP="00581C6C">
            <w:pPr>
              <w:spacing w:line="276" w:lineRule="auto"/>
              <w:rPr>
                <w:rFonts w:cstheme="minorHAnsi"/>
                <w:bCs/>
                <w:iCs/>
              </w:rPr>
            </w:pPr>
            <w:r>
              <w:rPr>
                <w:rFonts w:cstheme="minorHAnsi"/>
                <w:bCs/>
                <w:iCs/>
              </w:rPr>
              <w:t>3. Κράτα καλά τα μυστικά σου.</w:t>
            </w:r>
          </w:p>
          <w:p w:rsidR="003B2FC9" w:rsidRDefault="003B2FC9" w:rsidP="00581C6C">
            <w:pPr>
              <w:spacing w:line="276" w:lineRule="auto"/>
              <w:rPr>
                <w:rFonts w:cstheme="minorHAnsi"/>
                <w:bCs/>
                <w:iCs/>
              </w:rPr>
            </w:pPr>
            <w:r>
              <w:rPr>
                <w:rFonts w:cstheme="minorHAnsi"/>
                <w:bCs/>
                <w:iCs/>
              </w:rPr>
              <w:t xml:space="preserve">4. Η </w:t>
            </w:r>
            <w:proofErr w:type="spellStart"/>
            <w:r>
              <w:rPr>
                <w:rFonts w:cstheme="minorHAnsi"/>
                <w:bCs/>
                <w:iCs/>
              </w:rPr>
              <w:t>κουλ</w:t>
            </w:r>
            <w:proofErr w:type="spellEnd"/>
            <w:r>
              <w:rPr>
                <w:rFonts w:cstheme="minorHAnsi"/>
                <w:bCs/>
                <w:iCs/>
              </w:rPr>
              <w:t xml:space="preserve"> συμπεριφορά είναι η καλή συμπεριφορά.</w:t>
            </w:r>
          </w:p>
          <w:p w:rsidR="003B2FC9" w:rsidRPr="000A23C0" w:rsidRDefault="003B2FC9" w:rsidP="00581C6C">
            <w:pPr>
              <w:spacing w:line="276" w:lineRule="auto"/>
              <w:rPr>
                <w:rFonts w:cstheme="minorHAnsi"/>
                <w:bCs/>
                <w:iCs/>
              </w:rPr>
            </w:pPr>
            <w:r>
              <w:rPr>
                <w:rFonts w:cstheme="minorHAnsi"/>
                <w:bCs/>
                <w:iCs/>
              </w:rPr>
              <w:t>5. Αν έχεις αμφιβολίες, συζήτησέ το αμέσως.</w:t>
            </w:r>
          </w:p>
        </w:tc>
      </w:tr>
    </w:tbl>
    <w:p w:rsidR="00DB6BBB" w:rsidRDefault="00DB6BBB"/>
    <w:sectPr w:rsidR="00DB6BBB" w:rsidSect="003B2FC9">
      <w:head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26A" w:rsidRDefault="0035026A" w:rsidP="003B2FC9">
      <w:pPr>
        <w:spacing w:after="0" w:line="240" w:lineRule="auto"/>
      </w:pPr>
      <w:r>
        <w:separator/>
      </w:r>
    </w:p>
  </w:endnote>
  <w:endnote w:type="continuationSeparator" w:id="0">
    <w:p w:rsidR="0035026A" w:rsidRDefault="0035026A" w:rsidP="003B2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26A" w:rsidRDefault="0035026A" w:rsidP="003B2FC9">
      <w:pPr>
        <w:spacing w:after="0" w:line="240" w:lineRule="auto"/>
      </w:pPr>
      <w:r>
        <w:separator/>
      </w:r>
    </w:p>
  </w:footnote>
  <w:footnote w:type="continuationSeparator" w:id="0">
    <w:p w:rsidR="0035026A" w:rsidRDefault="0035026A" w:rsidP="003B2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C9" w:rsidRDefault="003B2FC9">
    <w:pPr>
      <w:pStyle w:val="a3"/>
    </w:pPr>
    <w:r>
      <w:rPr>
        <w:noProof/>
        <w:lang w:eastAsia="el-GR"/>
      </w:rPr>
      <w:drawing>
        <wp:anchor distT="0" distB="0" distL="114300" distR="114300" simplePos="0" relativeHeight="251659264" behindDoc="1" locked="0" layoutInCell="1" allowOverlap="1" wp14:anchorId="3C72AA2E" wp14:editId="15F77BFB">
          <wp:simplePos x="0" y="0"/>
          <wp:positionH relativeFrom="column">
            <wp:posOffset>7219950</wp:posOffset>
          </wp:positionH>
          <wp:positionV relativeFrom="page">
            <wp:posOffset>353695</wp:posOffset>
          </wp:positionV>
          <wp:extent cx="1524000" cy="694690"/>
          <wp:effectExtent l="0" t="0" r="0" b="0"/>
          <wp:wrapTight wrapText="bothSides">
            <wp:wrapPolygon edited="0">
              <wp:start x="0" y="0"/>
              <wp:lineTo x="0" y="20731"/>
              <wp:lineTo x="21330" y="20731"/>
              <wp:lineTo x="21330" y="0"/>
              <wp:lineTo x="0" y="0"/>
            </wp:wrapPolygon>
          </wp:wrapTight>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694690"/>
                  </a:xfrm>
                  <a:prstGeom prst="rect">
                    <a:avLst/>
                  </a:prstGeom>
                  <a:noFill/>
                </pic:spPr>
              </pic:pic>
            </a:graphicData>
          </a:graphic>
        </wp:anchor>
      </w:drawing>
    </w:r>
    <w:r>
      <w:rPr>
        <w:noProof/>
        <w:lang w:eastAsia="el-GR"/>
      </w:rPr>
      <w:drawing>
        <wp:inline distT="0" distB="0" distL="0" distR="0" wp14:anchorId="78AEA914" wp14:editId="5F99557B">
          <wp:extent cx="3340735" cy="57277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940134"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340735" cy="5727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61E"/>
    <w:rsid w:val="0035026A"/>
    <w:rsid w:val="003B2FC9"/>
    <w:rsid w:val="00535E71"/>
    <w:rsid w:val="00771FE9"/>
    <w:rsid w:val="00DB6BBB"/>
    <w:rsid w:val="00FA461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2F4CE"/>
  <w15:chartTrackingRefBased/>
  <w15:docId w15:val="{8147A4AE-A64F-47C2-92EB-2828E800C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FC9"/>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0">
    <w:name w:val="Table Grid_0"/>
    <w:basedOn w:val="a1"/>
    <w:uiPriority w:val="39"/>
    <w:rsid w:val="003B2FC9"/>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Char"/>
    <w:uiPriority w:val="99"/>
    <w:unhideWhenUsed/>
    <w:rsid w:val="003B2FC9"/>
    <w:pPr>
      <w:tabs>
        <w:tab w:val="center" w:pos="4153"/>
        <w:tab w:val="right" w:pos="8306"/>
      </w:tabs>
      <w:spacing w:after="0" w:line="240" w:lineRule="auto"/>
    </w:pPr>
  </w:style>
  <w:style w:type="character" w:customStyle="1" w:styleId="Char">
    <w:name w:val="Κεφαλίδα Char"/>
    <w:basedOn w:val="a0"/>
    <w:link w:val="a3"/>
    <w:uiPriority w:val="99"/>
    <w:rsid w:val="003B2FC9"/>
    <w:rPr>
      <w:kern w:val="2"/>
    </w:rPr>
  </w:style>
  <w:style w:type="paragraph" w:styleId="a4">
    <w:name w:val="footer"/>
    <w:basedOn w:val="a"/>
    <w:link w:val="Char0"/>
    <w:uiPriority w:val="99"/>
    <w:unhideWhenUsed/>
    <w:rsid w:val="003B2FC9"/>
    <w:pPr>
      <w:tabs>
        <w:tab w:val="center" w:pos="4153"/>
        <w:tab w:val="right" w:pos="8306"/>
      </w:tabs>
      <w:spacing w:after="0" w:line="240" w:lineRule="auto"/>
    </w:pPr>
  </w:style>
  <w:style w:type="character" w:customStyle="1" w:styleId="Char0">
    <w:name w:val="Υποσέλιδο Char"/>
    <w:basedOn w:val="a0"/>
    <w:link w:val="a4"/>
    <w:uiPriority w:val="99"/>
    <w:rsid w:val="003B2FC9"/>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1799</Characters>
  <Application>Microsoft Office Word</Application>
  <DocSecurity>0</DocSecurity>
  <Lines>14</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3</cp:revision>
  <dcterms:created xsi:type="dcterms:W3CDTF">2024-03-22T12:13:00Z</dcterms:created>
  <dcterms:modified xsi:type="dcterms:W3CDTF">2024-08-27T08:45:00Z</dcterms:modified>
</cp:coreProperties>
</file>