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020C9" w14:textId="77777777" w:rsidR="0083278F" w:rsidRDefault="0083278F" w:rsidP="0083278F">
      <w:pPr>
        <w:widowControl w:val="0"/>
        <w:autoSpaceDE w:val="0"/>
        <w:autoSpaceDN w:val="0"/>
        <w:spacing w:after="0" w:line="276" w:lineRule="auto"/>
        <w:ind w:right="8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Περιγραφική α</w:t>
      </w:r>
      <w:r w:rsidRPr="0083278F">
        <w:rPr>
          <w:rFonts w:ascii="Calibri" w:eastAsia="Calibri" w:hAnsi="Calibri" w:cs="Calibri"/>
          <w:b/>
          <w:color w:val="000000"/>
        </w:rPr>
        <w:t>ξιολόγηση μαθητή/</w:t>
      </w:r>
      <w:proofErr w:type="spellStart"/>
      <w:r w:rsidRPr="0083278F">
        <w:rPr>
          <w:rFonts w:ascii="Calibri" w:eastAsia="Calibri" w:hAnsi="Calibri" w:cs="Calibri"/>
          <w:b/>
          <w:color w:val="000000"/>
        </w:rPr>
        <w:t>τριας</w:t>
      </w:r>
      <w:proofErr w:type="spellEnd"/>
    </w:p>
    <w:p w14:paraId="6A46811B" w14:textId="77777777" w:rsidR="0083278F" w:rsidRPr="0083278F" w:rsidRDefault="0083278F" w:rsidP="0083278F">
      <w:pPr>
        <w:widowControl w:val="0"/>
        <w:autoSpaceDE w:val="0"/>
        <w:autoSpaceDN w:val="0"/>
        <w:spacing w:after="0" w:line="276" w:lineRule="auto"/>
        <w:ind w:right="85"/>
        <w:jc w:val="center"/>
        <w:rPr>
          <w:rFonts w:ascii="Calibri" w:eastAsia="Calibri" w:hAnsi="Calibri" w:cs="Calibri"/>
          <w:b/>
          <w:color w:val="000000"/>
        </w:rPr>
      </w:pPr>
    </w:p>
    <w:p w14:paraId="2DD3CA97" w14:textId="59D12F81" w:rsidR="002666B4" w:rsidRPr="00794838" w:rsidRDefault="002666B4" w:rsidP="00794838">
      <w:pPr>
        <w:widowControl w:val="0"/>
        <w:autoSpaceDE w:val="0"/>
        <w:autoSpaceDN w:val="0"/>
        <w:spacing w:after="0" w:line="276" w:lineRule="auto"/>
        <w:ind w:right="85"/>
        <w:jc w:val="both"/>
        <w:rPr>
          <w:rFonts w:ascii="Calibri" w:eastAsia="Calibri" w:hAnsi="Calibri" w:cs="Calibri"/>
          <w:color w:val="000000"/>
        </w:rPr>
      </w:pPr>
      <w:r w:rsidRPr="00794838">
        <w:rPr>
          <w:rFonts w:ascii="Calibri" w:eastAsia="Calibri" w:hAnsi="Calibri" w:cs="Calibri"/>
          <w:color w:val="000000"/>
        </w:rPr>
        <w:t>Δεδομένου ότι το 7</w:t>
      </w:r>
      <w:r w:rsidRPr="00794838">
        <w:rPr>
          <w:rFonts w:ascii="Calibri" w:eastAsia="Calibri" w:hAnsi="Calibri" w:cs="Calibri"/>
          <w:color w:val="000000"/>
          <w:vertAlign w:val="superscript"/>
        </w:rPr>
        <w:t>ο</w:t>
      </w:r>
      <w:r w:rsidRPr="00794838">
        <w:rPr>
          <w:rFonts w:ascii="Calibri" w:eastAsia="Calibri" w:hAnsi="Calibri" w:cs="Calibri"/>
          <w:color w:val="000000"/>
        </w:rPr>
        <w:t xml:space="preserve"> εργαστήριο εστιάζει στον </w:t>
      </w:r>
      <w:proofErr w:type="spellStart"/>
      <w:r w:rsidRPr="00794838">
        <w:rPr>
          <w:rFonts w:ascii="Calibri" w:eastAsia="Calibri" w:hAnsi="Calibri" w:cs="Calibri"/>
          <w:color w:val="000000"/>
        </w:rPr>
        <w:t>αναστοχασμό</w:t>
      </w:r>
      <w:proofErr w:type="spellEnd"/>
      <w:r w:rsidRPr="00794838">
        <w:rPr>
          <w:rFonts w:ascii="Calibri" w:eastAsia="Calibri" w:hAnsi="Calibri" w:cs="Calibri"/>
          <w:color w:val="000000"/>
        </w:rPr>
        <w:t xml:space="preserve"> για το πρόγραμμα και στην </w:t>
      </w:r>
      <w:proofErr w:type="spellStart"/>
      <w:r w:rsidRPr="00794838">
        <w:rPr>
          <w:rFonts w:ascii="Calibri" w:eastAsia="Calibri" w:hAnsi="Calibri" w:cs="Calibri"/>
          <w:color w:val="000000"/>
        </w:rPr>
        <w:t>αυτο</w:t>
      </w:r>
      <w:proofErr w:type="spellEnd"/>
      <w:r w:rsidRPr="00794838">
        <w:rPr>
          <w:rFonts w:ascii="Calibri" w:eastAsia="Calibri" w:hAnsi="Calibri" w:cs="Calibri"/>
          <w:color w:val="000000"/>
        </w:rPr>
        <w:t xml:space="preserve">-αξιολόγηση των μαθητών/τριών (αναφέρονται σχετικές ενδεικτικές δραστηριότητες), δεν απαιτείται επιπρόσθετο ερωτηματολόγιο περιγραφικής </w:t>
      </w:r>
      <w:proofErr w:type="spellStart"/>
      <w:r w:rsidRPr="00794838">
        <w:rPr>
          <w:rFonts w:ascii="Calibri" w:eastAsia="Calibri" w:hAnsi="Calibri" w:cs="Calibri"/>
          <w:color w:val="000000"/>
        </w:rPr>
        <w:t>αυτοαξιολόγησης</w:t>
      </w:r>
      <w:proofErr w:type="spellEnd"/>
    </w:p>
    <w:p w14:paraId="310FDE45" w14:textId="4918466C" w:rsidR="002666B4" w:rsidRPr="00794838" w:rsidRDefault="002666B4" w:rsidP="00794838">
      <w:pPr>
        <w:widowControl w:val="0"/>
        <w:autoSpaceDE w:val="0"/>
        <w:autoSpaceDN w:val="0"/>
        <w:spacing w:after="0" w:line="276" w:lineRule="auto"/>
        <w:ind w:right="85"/>
        <w:jc w:val="both"/>
        <w:rPr>
          <w:rFonts w:ascii="Calibri" w:eastAsia="Calibri" w:hAnsi="Calibri" w:cs="Calibri"/>
          <w:color w:val="000000"/>
        </w:rPr>
      </w:pPr>
      <w:r w:rsidRPr="00794838">
        <w:rPr>
          <w:rFonts w:ascii="Calibri" w:eastAsia="Calibri" w:hAnsi="Calibri" w:cs="Calibri"/>
          <w:color w:val="000000"/>
        </w:rPr>
        <w:t>Ωστόσο, δίνεται ένα δείγμα για την περίπτωση που, για λόγους έλλειψης χρόνου, το 7</w:t>
      </w:r>
      <w:r w:rsidRPr="00794838">
        <w:rPr>
          <w:rFonts w:ascii="Calibri" w:eastAsia="Calibri" w:hAnsi="Calibri" w:cs="Calibri"/>
          <w:color w:val="000000"/>
          <w:vertAlign w:val="superscript"/>
        </w:rPr>
        <w:t>ο</w:t>
      </w:r>
      <w:r w:rsidRPr="00794838">
        <w:rPr>
          <w:rFonts w:ascii="Calibri" w:eastAsia="Calibri" w:hAnsi="Calibri" w:cs="Calibri"/>
          <w:color w:val="000000"/>
        </w:rPr>
        <w:t xml:space="preserve"> εργαστήριο παραλειφθεί</w:t>
      </w:r>
      <w:r w:rsidR="00794838">
        <w:rPr>
          <w:rFonts w:ascii="Calibri" w:eastAsia="Calibri" w:hAnsi="Calibri" w:cs="Calibri"/>
          <w:color w:val="000000"/>
        </w:rPr>
        <w:t xml:space="preserve"> (δες </w:t>
      </w:r>
      <w:r w:rsidR="00794838" w:rsidRPr="00794838">
        <w:rPr>
          <w:rFonts w:ascii="Calibri" w:eastAsia="Calibri" w:hAnsi="Calibri" w:cs="Calibri"/>
          <w:b/>
          <w:color w:val="000000"/>
        </w:rPr>
        <w:t xml:space="preserve">Φύλλο </w:t>
      </w:r>
      <w:proofErr w:type="spellStart"/>
      <w:r w:rsidR="00794838" w:rsidRPr="00794838">
        <w:rPr>
          <w:rFonts w:ascii="Calibri" w:eastAsia="Calibri" w:hAnsi="Calibri" w:cs="Calibri"/>
          <w:b/>
          <w:color w:val="000000"/>
        </w:rPr>
        <w:t>αυτ</w:t>
      </w:r>
      <w:r w:rsidR="00794838">
        <w:rPr>
          <w:rFonts w:ascii="Calibri" w:eastAsia="Calibri" w:hAnsi="Calibri" w:cs="Calibri"/>
          <w:b/>
          <w:color w:val="000000"/>
        </w:rPr>
        <w:t>ο</w:t>
      </w:r>
      <w:r w:rsidR="00794838" w:rsidRPr="00794838">
        <w:rPr>
          <w:rFonts w:ascii="Calibri" w:eastAsia="Calibri" w:hAnsi="Calibri" w:cs="Calibri"/>
          <w:b/>
          <w:color w:val="000000"/>
        </w:rPr>
        <w:t>αξιολόγησης</w:t>
      </w:r>
      <w:proofErr w:type="spellEnd"/>
      <w:r w:rsidR="00794838">
        <w:rPr>
          <w:rFonts w:ascii="Calibri" w:eastAsia="Calibri" w:hAnsi="Calibri" w:cs="Calibri"/>
          <w:b/>
          <w:color w:val="000000"/>
        </w:rPr>
        <w:t xml:space="preserve"> μαθητή</w:t>
      </w:r>
      <w:r w:rsidR="002C71DA">
        <w:rPr>
          <w:rFonts w:ascii="Calibri" w:eastAsia="Calibri" w:hAnsi="Calibri" w:cs="Calibri"/>
          <w:b/>
          <w:color w:val="000000"/>
        </w:rPr>
        <w:t>/</w:t>
      </w:r>
      <w:proofErr w:type="spellStart"/>
      <w:r w:rsidR="002C71DA">
        <w:rPr>
          <w:rFonts w:ascii="Calibri" w:eastAsia="Calibri" w:hAnsi="Calibri" w:cs="Calibri"/>
          <w:b/>
          <w:color w:val="000000"/>
        </w:rPr>
        <w:t>τριας</w:t>
      </w:r>
      <w:proofErr w:type="spellEnd"/>
      <w:r w:rsidR="00794838">
        <w:rPr>
          <w:rFonts w:ascii="Calibri" w:eastAsia="Calibri" w:hAnsi="Calibri" w:cs="Calibri"/>
          <w:color w:val="000000"/>
        </w:rPr>
        <w:t>)</w:t>
      </w:r>
      <w:r w:rsidRPr="00794838">
        <w:rPr>
          <w:rFonts w:ascii="Calibri" w:eastAsia="Calibri" w:hAnsi="Calibri" w:cs="Calibri"/>
          <w:color w:val="000000"/>
        </w:rPr>
        <w:t>.</w:t>
      </w:r>
    </w:p>
    <w:p w14:paraId="48CEC79F" w14:textId="77777777" w:rsidR="00794838" w:rsidRPr="00794838" w:rsidRDefault="00794838" w:rsidP="00794838">
      <w:pPr>
        <w:widowControl w:val="0"/>
        <w:autoSpaceDE w:val="0"/>
        <w:autoSpaceDN w:val="0"/>
        <w:spacing w:after="0" w:line="276" w:lineRule="auto"/>
        <w:ind w:right="85"/>
        <w:jc w:val="both"/>
        <w:rPr>
          <w:rFonts w:ascii="Calibri" w:eastAsia="Calibri" w:hAnsi="Calibri" w:cs="Calibri"/>
          <w:color w:val="000000"/>
        </w:rPr>
      </w:pPr>
      <w:r w:rsidRPr="00794838">
        <w:rPr>
          <w:rFonts w:ascii="Calibri" w:eastAsia="Calibri" w:hAnsi="Calibri" w:cs="Calibri"/>
          <w:color w:val="000000"/>
        </w:rPr>
        <w:t xml:space="preserve">Σημειώνεται ότι το Φύλλο </w:t>
      </w:r>
      <w:proofErr w:type="spellStart"/>
      <w:r w:rsidRPr="00794838">
        <w:rPr>
          <w:rFonts w:ascii="Calibri" w:eastAsia="Calibri" w:hAnsi="Calibri" w:cs="Calibri"/>
          <w:color w:val="000000"/>
        </w:rPr>
        <w:t>αυτ</w:t>
      </w:r>
      <w:r>
        <w:rPr>
          <w:rFonts w:ascii="Calibri" w:eastAsia="Calibri" w:hAnsi="Calibri" w:cs="Calibri"/>
          <w:color w:val="000000"/>
        </w:rPr>
        <w:t>ο</w:t>
      </w:r>
      <w:proofErr w:type="spellEnd"/>
      <w:r w:rsidRPr="00794838">
        <w:rPr>
          <w:rFonts w:ascii="Calibri" w:eastAsia="Calibri" w:hAnsi="Calibri" w:cs="Calibri"/>
          <w:color w:val="000000"/>
        </w:rPr>
        <w:t>-αξιολόγησης, κατάλληλα τροποποιημένο, θα μπορούσε να δίνεται στο τέλος κάθε εργαστηρίου.</w:t>
      </w:r>
    </w:p>
    <w:p w14:paraId="3FCCEE56" w14:textId="77777777" w:rsidR="00794838" w:rsidRDefault="00794838" w:rsidP="00794838">
      <w:pPr>
        <w:widowControl w:val="0"/>
        <w:autoSpaceDE w:val="0"/>
        <w:autoSpaceDN w:val="0"/>
        <w:spacing w:after="0" w:line="276" w:lineRule="auto"/>
        <w:ind w:right="85"/>
        <w:jc w:val="both"/>
        <w:rPr>
          <w:rFonts w:ascii="Calibri" w:eastAsia="Calibri" w:hAnsi="Calibri" w:cs="Calibri"/>
          <w:color w:val="000000"/>
        </w:rPr>
      </w:pPr>
      <w:r w:rsidRPr="00794838">
        <w:rPr>
          <w:rFonts w:ascii="Calibri" w:eastAsia="Calibri" w:hAnsi="Calibri" w:cs="Calibri"/>
          <w:color w:val="000000"/>
        </w:rPr>
        <w:t>Ως βασικοί περιγραφικοί δείκτες για τη γνώση και την κριτική κατανόηση των εννοιών της κοινότητας, της αντιπροσώπευσης, της πολιτικής υπευθυνότητας, της δη</w:t>
      </w:r>
      <w:r>
        <w:rPr>
          <w:rFonts w:ascii="Calibri" w:eastAsia="Calibri" w:hAnsi="Calibri" w:cs="Calibri"/>
          <w:color w:val="000000"/>
        </w:rPr>
        <w:t xml:space="preserve">μοκρατίας και της </w:t>
      </w:r>
      <w:proofErr w:type="spellStart"/>
      <w:r>
        <w:rPr>
          <w:rFonts w:ascii="Calibri" w:eastAsia="Calibri" w:hAnsi="Calibri" w:cs="Calibri"/>
          <w:color w:val="000000"/>
        </w:rPr>
        <w:t>πολιτειότητας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Pr="00794838">
        <w:rPr>
          <w:rFonts w:ascii="Calibri" w:eastAsia="Calibri" w:hAnsi="Calibri" w:cs="Calibri"/>
          <w:color w:val="000000"/>
        </w:rPr>
        <w:t>μπορούν να χρησιμοπ</w:t>
      </w:r>
      <w:r>
        <w:rPr>
          <w:rFonts w:ascii="Calibri" w:eastAsia="Calibri" w:hAnsi="Calibri" w:cs="Calibri"/>
          <w:color w:val="000000"/>
        </w:rPr>
        <w:t xml:space="preserve">οιηθούν οι προτεινόμενοι από το </w:t>
      </w:r>
      <w:r w:rsidRPr="00794838">
        <w:rPr>
          <w:rFonts w:ascii="Calibri" w:eastAsia="Calibri" w:hAnsi="Calibri" w:cs="Calibri"/>
          <w:color w:val="000000"/>
        </w:rPr>
        <w:t xml:space="preserve">Συμβούλιο της Ευρώπης, </w:t>
      </w:r>
      <w:proofErr w:type="spellStart"/>
      <w:r w:rsidRPr="00794838">
        <w:rPr>
          <w:rFonts w:ascii="Calibri" w:eastAsia="Calibri" w:hAnsi="Calibri" w:cs="Calibri"/>
          <w:color w:val="000000"/>
        </w:rPr>
        <w:t>σσ</w:t>
      </w:r>
      <w:proofErr w:type="spellEnd"/>
      <w:r w:rsidRPr="00794838">
        <w:rPr>
          <w:rFonts w:ascii="Calibri" w:eastAsia="Calibri" w:hAnsi="Calibri" w:cs="Calibri"/>
          <w:color w:val="000000"/>
        </w:rPr>
        <w:t>. 65-66 (βλ. βιβλιογραφία).</w:t>
      </w:r>
    </w:p>
    <w:p w14:paraId="33E02F56" w14:textId="77777777" w:rsidR="00794838" w:rsidRPr="00794838" w:rsidRDefault="00794838" w:rsidP="00794838">
      <w:pPr>
        <w:widowControl w:val="0"/>
        <w:autoSpaceDE w:val="0"/>
        <w:autoSpaceDN w:val="0"/>
        <w:spacing w:after="0" w:line="276" w:lineRule="auto"/>
        <w:ind w:right="85"/>
        <w:jc w:val="both"/>
        <w:rPr>
          <w:rFonts w:ascii="Calibri" w:eastAsia="Calibri" w:hAnsi="Calibri" w:cs="Calibri"/>
          <w:color w:val="000000"/>
        </w:rPr>
      </w:pPr>
    </w:p>
    <w:p w14:paraId="3A84C4C5" w14:textId="77777777" w:rsidR="00794838" w:rsidRDefault="00794838" w:rsidP="0083278F">
      <w:pPr>
        <w:widowControl w:val="0"/>
        <w:autoSpaceDE w:val="0"/>
        <w:autoSpaceDN w:val="0"/>
        <w:spacing w:after="0" w:line="276" w:lineRule="auto"/>
        <w:ind w:right="84"/>
        <w:jc w:val="center"/>
        <w:rPr>
          <w:rFonts w:ascii="Calibri" w:eastAsia="Calibri" w:hAnsi="Calibri" w:cs="Calibri"/>
          <w:b/>
          <w:bCs/>
          <w:color w:val="000000"/>
        </w:rPr>
      </w:pPr>
      <w:r w:rsidRPr="00794838">
        <w:rPr>
          <w:rFonts w:ascii="Calibri" w:eastAsia="Calibri" w:hAnsi="Calibri" w:cs="Calibri"/>
          <w:b/>
          <w:bCs/>
          <w:color w:val="000000"/>
        </w:rPr>
        <w:t xml:space="preserve">Περιγραφή ενδεικτικών δραστηριοτήτων για το </w:t>
      </w:r>
      <w:proofErr w:type="spellStart"/>
      <w:r w:rsidRPr="00794838">
        <w:rPr>
          <w:rFonts w:ascii="Calibri" w:eastAsia="Calibri" w:hAnsi="Calibri" w:cs="Calibri"/>
          <w:b/>
          <w:bCs/>
          <w:color w:val="000000"/>
        </w:rPr>
        <w:t>portfol</w:t>
      </w:r>
      <w:r w:rsidR="00BC0647">
        <w:rPr>
          <w:rFonts w:ascii="Calibri" w:eastAsia="Calibri" w:hAnsi="Calibri" w:cs="Calibri"/>
          <w:b/>
          <w:bCs/>
          <w:color w:val="000000"/>
        </w:rPr>
        <w:t>io</w:t>
      </w:r>
      <w:proofErr w:type="spellEnd"/>
      <w:r w:rsidR="00BC0647">
        <w:rPr>
          <w:rFonts w:ascii="Calibri" w:eastAsia="Calibri" w:hAnsi="Calibri" w:cs="Calibri"/>
          <w:b/>
          <w:bCs/>
          <w:color w:val="000000"/>
        </w:rPr>
        <w:t xml:space="preserve"> μαθητή/</w:t>
      </w:r>
      <w:proofErr w:type="spellStart"/>
      <w:r w:rsidRPr="00794838">
        <w:rPr>
          <w:rFonts w:ascii="Calibri" w:eastAsia="Calibri" w:hAnsi="Calibri" w:cs="Calibri"/>
          <w:b/>
          <w:bCs/>
          <w:color w:val="000000"/>
        </w:rPr>
        <w:t>τριας</w:t>
      </w:r>
      <w:proofErr w:type="spellEnd"/>
    </w:p>
    <w:p w14:paraId="127D7AD5" w14:textId="77777777" w:rsidR="0083278F" w:rsidRPr="0083278F" w:rsidRDefault="0083278F" w:rsidP="0083278F">
      <w:pPr>
        <w:widowControl w:val="0"/>
        <w:autoSpaceDE w:val="0"/>
        <w:autoSpaceDN w:val="0"/>
        <w:spacing w:after="0" w:line="276" w:lineRule="auto"/>
        <w:ind w:right="84"/>
        <w:jc w:val="center"/>
        <w:rPr>
          <w:rFonts w:ascii="Calibri" w:eastAsia="Calibri" w:hAnsi="Calibri" w:cs="Calibri"/>
          <w:b/>
          <w:bCs/>
          <w:color w:val="000000"/>
        </w:rPr>
      </w:pPr>
    </w:p>
    <w:p w14:paraId="72DDF8DF" w14:textId="77777777" w:rsidR="00794838" w:rsidRPr="00794838" w:rsidRDefault="00794838" w:rsidP="00794838">
      <w:pPr>
        <w:widowControl w:val="0"/>
        <w:autoSpaceDE w:val="0"/>
        <w:autoSpaceDN w:val="0"/>
        <w:spacing w:after="0" w:line="276" w:lineRule="auto"/>
        <w:ind w:right="84"/>
        <w:jc w:val="both"/>
        <w:rPr>
          <w:rFonts w:ascii="Calibri" w:eastAsia="Calibri" w:hAnsi="Calibri" w:cs="Calibri"/>
          <w:color w:val="000000"/>
        </w:rPr>
      </w:pPr>
      <w:r w:rsidRPr="00794838">
        <w:rPr>
          <w:rFonts w:ascii="Calibri" w:eastAsia="Calibri" w:hAnsi="Calibri" w:cs="Calibri"/>
          <w:color w:val="000000"/>
        </w:rPr>
        <w:t>Οι περισσότερες από τις προτεινόμενες δραστηριότητες στα εργαστήρια έχουν τελικό παραγόμενο προϊόν: γραπτές αναφορές, αφίσες, πίνακες, φωτογραφίες κ.λπ..</w:t>
      </w:r>
    </w:p>
    <w:p w14:paraId="48A16564" w14:textId="77777777" w:rsidR="00794838" w:rsidRPr="00794838" w:rsidRDefault="00794838" w:rsidP="00794838">
      <w:pPr>
        <w:widowControl w:val="0"/>
        <w:autoSpaceDE w:val="0"/>
        <w:autoSpaceDN w:val="0"/>
        <w:spacing w:after="0" w:line="276" w:lineRule="auto"/>
        <w:ind w:right="84"/>
        <w:jc w:val="both"/>
        <w:rPr>
          <w:rFonts w:ascii="Calibri" w:eastAsia="Calibri" w:hAnsi="Calibri" w:cs="Calibri"/>
          <w:color w:val="000000"/>
        </w:rPr>
      </w:pPr>
      <w:r w:rsidRPr="00794838">
        <w:rPr>
          <w:rFonts w:ascii="Calibri" w:eastAsia="Calibri" w:hAnsi="Calibri" w:cs="Calibri"/>
          <w:color w:val="000000"/>
        </w:rPr>
        <w:t>Οι ίδιοι/</w:t>
      </w:r>
      <w:proofErr w:type="spellStart"/>
      <w:r w:rsidRPr="00794838">
        <w:rPr>
          <w:rFonts w:ascii="Calibri" w:eastAsia="Calibri" w:hAnsi="Calibri" w:cs="Calibri"/>
          <w:color w:val="000000"/>
        </w:rPr>
        <w:t>ες</w:t>
      </w:r>
      <w:proofErr w:type="spellEnd"/>
      <w:r w:rsidRPr="00794838">
        <w:rPr>
          <w:rFonts w:ascii="Calibri" w:eastAsia="Calibri" w:hAnsi="Calibri" w:cs="Calibri"/>
          <w:color w:val="000000"/>
        </w:rPr>
        <w:t xml:space="preserve"> οι μαθητές/</w:t>
      </w:r>
      <w:proofErr w:type="spellStart"/>
      <w:r w:rsidRPr="00794838">
        <w:rPr>
          <w:rFonts w:ascii="Calibri" w:eastAsia="Calibri" w:hAnsi="Calibri" w:cs="Calibri"/>
          <w:color w:val="000000"/>
        </w:rPr>
        <w:t>τριες</w:t>
      </w:r>
      <w:proofErr w:type="spellEnd"/>
      <w:r w:rsidRPr="00794838">
        <w:rPr>
          <w:rFonts w:ascii="Calibri" w:eastAsia="Calibri" w:hAnsi="Calibri" w:cs="Calibri"/>
          <w:color w:val="000000"/>
        </w:rPr>
        <w:t xml:space="preserve"> μπορούν να αποφασίσουν ποια από αυτά τα τεχνήματα μπορούν να περιληφθούν στο </w:t>
      </w:r>
      <w:proofErr w:type="spellStart"/>
      <w:r w:rsidRPr="00794838">
        <w:rPr>
          <w:rFonts w:ascii="Calibri" w:eastAsia="Calibri" w:hAnsi="Calibri" w:cs="Calibri"/>
          <w:color w:val="000000"/>
        </w:rPr>
        <w:t>portfolio</w:t>
      </w:r>
      <w:proofErr w:type="spellEnd"/>
      <w:r w:rsidRPr="00794838">
        <w:rPr>
          <w:rFonts w:ascii="Calibri" w:eastAsia="Calibri" w:hAnsi="Calibri" w:cs="Calibri"/>
          <w:color w:val="000000"/>
        </w:rPr>
        <w:t xml:space="preserve"> τους. Μπορούν, όμως, να συμπεριλάβουν σε αυτό και σκέψεις, συναισθήματα και ιδέες που τους γεννήθηκαν ή αποφάσεις που έλαβαν στη διάρκεια των δραστηριοτήτων.</w:t>
      </w:r>
    </w:p>
    <w:sectPr w:rsidR="00794838" w:rsidRPr="00794838" w:rsidSect="00D953E5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5A5AD" w14:textId="77777777" w:rsidR="00CA48A5" w:rsidRDefault="00CA48A5" w:rsidP="00043015">
      <w:pPr>
        <w:spacing w:after="0" w:line="240" w:lineRule="auto"/>
      </w:pPr>
      <w:r>
        <w:separator/>
      </w:r>
    </w:p>
  </w:endnote>
  <w:endnote w:type="continuationSeparator" w:id="0">
    <w:p w14:paraId="3670A676" w14:textId="77777777" w:rsidR="00CA48A5" w:rsidRDefault="00CA48A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AC8B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92C28C9" wp14:editId="6E257099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B9A32" w14:textId="77777777" w:rsidR="00CA48A5" w:rsidRDefault="00CA48A5" w:rsidP="00043015">
      <w:pPr>
        <w:spacing w:after="0" w:line="240" w:lineRule="auto"/>
      </w:pPr>
      <w:r>
        <w:separator/>
      </w:r>
    </w:p>
  </w:footnote>
  <w:footnote w:type="continuationSeparator" w:id="0">
    <w:p w14:paraId="77CE7CDC" w14:textId="77777777" w:rsidR="00CA48A5" w:rsidRDefault="00CA48A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9DBA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7E5D589F" wp14:editId="5E1DD2C8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34E0C"/>
    <w:multiLevelType w:val="hybridMultilevel"/>
    <w:tmpl w:val="CDBC5994"/>
    <w:lvl w:ilvl="0" w:tplc="1B86640C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BFAE066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51685156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C820F7C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C47EAD88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ED241D1A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D09813F8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5468A8F8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D77A1C98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5217E"/>
    <w:multiLevelType w:val="hybridMultilevel"/>
    <w:tmpl w:val="43A0A56C"/>
    <w:lvl w:ilvl="0" w:tplc="9CE0A79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C9AC3F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6EAAD80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CE0C5116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364C97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883E4DCC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F5EE6A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6F3E0BC0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AAC362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856DB"/>
    <w:rsid w:val="00094611"/>
    <w:rsid w:val="00113FAA"/>
    <w:rsid w:val="00145EC7"/>
    <w:rsid w:val="001677EF"/>
    <w:rsid w:val="002208C2"/>
    <w:rsid w:val="002666B4"/>
    <w:rsid w:val="002838A3"/>
    <w:rsid w:val="002C71DA"/>
    <w:rsid w:val="002D10E8"/>
    <w:rsid w:val="003B21A0"/>
    <w:rsid w:val="0048176D"/>
    <w:rsid w:val="00484AC5"/>
    <w:rsid w:val="004C7DF4"/>
    <w:rsid w:val="004D42F6"/>
    <w:rsid w:val="00590F82"/>
    <w:rsid w:val="00594BD4"/>
    <w:rsid w:val="00655DC2"/>
    <w:rsid w:val="00683132"/>
    <w:rsid w:val="006852C3"/>
    <w:rsid w:val="006C12AF"/>
    <w:rsid w:val="00706E61"/>
    <w:rsid w:val="00725642"/>
    <w:rsid w:val="00740989"/>
    <w:rsid w:val="00780BE8"/>
    <w:rsid w:val="00794838"/>
    <w:rsid w:val="007D4AD6"/>
    <w:rsid w:val="0083278F"/>
    <w:rsid w:val="00853129"/>
    <w:rsid w:val="0087624B"/>
    <w:rsid w:val="008D50C5"/>
    <w:rsid w:val="00926589"/>
    <w:rsid w:val="0095761C"/>
    <w:rsid w:val="00991185"/>
    <w:rsid w:val="009940CA"/>
    <w:rsid w:val="00A16C9B"/>
    <w:rsid w:val="00A5413C"/>
    <w:rsid w:val="00A73402"/>
    <w:rsid w:val="00AB326C"/>
    <w:rsid w:val="00AD2AD4"/>
    <w:rsid w:val="00AE3F7F"/>
    <w:rsid w:val="00AE634A"/>
    <w:rsid w:val="00B2716D"/>
    <w:rsid w:val="00BC0647"/>
    <w:rsid w:val="00C17B9D"/>
    <w:rsid w:val="00C21C00"/>
    <w:rsid w:val="00C4248B"/>
    <w:rsid w:val="00C67062"/>
    <w:rsid w:val="00CA2118"/>
    <w:rsid w:val="00CA48A5"/>
    <w:rsid w:val="00CD7974"/>
    <w:rsid w:val="00D64DFF"/>
    <w:rsid w:val="00D67AFE"/>
    <w:rsid w:val="00D75BAD"/>
    <w:rsid w:val="00D953E5"/>
    <w:rsid w:val="00DA2399"/>
    <w:rsid w:val="00DD2EC3"/>
    <w:rsid w:val="00DD5B5F"/>
    <w:rsid w:val="00EA5F96"/>
    <w:rsid w:val="00EC5912"/>
    <w:rsid w:val="00F85859"/>
    <w:rsid w:val="00FC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DD6368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26C"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CD7974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C5912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AB326C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  <w:style w:type="table" w:customStyle="1" w:styleId="10">
    <w:name w:val="Πλέγμα πίνακα1"/>
    <w:basedOn w:val="a1"/>
    <w:next w:val="a3"/>
    <w:uiPriority w:val="39"/>
    <w:rsid w:val="00266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1A3F7-AB7A-4E6D-8091-3EBB8163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Θεοδωρακοπούλου Παναγιώτα</cp:lastModifiedBy>
  <cp:revision>35</cp:revision>
  <dcterms:created xsi:type="dcterms:W3CDTF">2024-07-03T07:39:00Z</dcterms:created>
  <dcterms:modified xsi:type="dcterms:W3CDTF">2025-03-24T10:59:00Z</dcterms:modified>
</cp:coreProperties>
</file>