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54DD0" w14:textId="77777777" w:rsidR="00EB1A80" w:rsidRPr="00A565E0" w:rsidRDefault="00EB1A80" w:rsidP="00823C9D">
      <w:pPr>
        <w:spacing w:after="0" w:line="276" w:lineRule="auto"/>
        <w:jc w:val="center"/>
      </w:pPr>
      <w:r w:rsidRPr="00C13869">
        <w:rPr>
          <w:b/>
          <w:u w:val="single"/>
        </w:rPr>
        <w:t>Ε</w:t>
      </w:r>
      <w:r w:rsidR="00823C9D">
        <w:rPr>
          <w:b/>
          <w:u w:val="single"/>
        </w:rPr>
        <w:t>ποπ</w:t>
      </w:r>
      <w:r w:rsidRPr="00C13869">
        <w:rPr>
          <w:b/>
          <w:u w:val="single"/>
        </w:rPr>
        <w:t>τικό Υλικό</w:t>
      </w:r>
      <w:r w:rsidR="00A565E0">
        <w:rPr>
          <w:b/>
          <w:u w:val="single"/>
        </w:rPr>
        <w:t xml:space="preserve"> </w:t>
      </w:r>
      <w:r w:rsidR="00A565E0" w:rsidRPr="00A565E0">
        <w:t>*</w:t>
      </w:r>
    </w:p>
    <w:p w14:paraId="636716D4" w14:textId="77777777" w:rsidR="00420D31" w:rsidRPr="006A5B56" w:rsidRDefault="006A5B56" w:rsidP="006A5B56">
      <w:pPr>
        <w:spacing w:after="0" w:line="276" w:lineRule="auto"/>
        <w:ind w:right="40"/>
        <w:jc w:val="right"/>
      </w:pPr>
      <w:r w:rsidRPr="00A565E0">
        <w:rPr>
          <w:i/>
        </w:rPr>
        <w:t xml:space="preserve">* τελευταία πρόσβαση </w:t>
      </w:r>
      <w:r>
        <w:rPr>
          <w:i/>
        </w:rPr>
        <w:t>12</w:t>
      </w:r>
      <w:r w:rsidRPr="00A565E0">
        <w:rPr>
          <w:i/>
        </w:rPr>
        <w:t>/</w:t>
      </w:r>
      <w:r>
        <w:rPr>
          <w:i/>
        </w:rPr>
        <w:t>09</w:t>
      </w:r>
      <w:r w:rsidRPr="00A565E0">
        <w:rPr>
          <w:i/>
        </w:rPr>
        <w:t>/2024</w:t>
      </w:r>
    </w:p>
    <w:p w14:paraId="04E39CEF" w14:textId="77777777" w:rsidR="00420D31" w:rsidRDefault="00420D31" w:rsidP="00420D31">
      <w:pPr>
        <w:spacing w:after="0" w:line="276" w:lineRule="auto"/>
        <w:jc w:val="both"/>
        <w:rPr>
          <w:rFonts w:ascii="Calibri" w:eastAsia="Calibri" w:hAnsi="Calibri" w:cs="Arial"/>
          <w:b/>
          <w:bCs/>
          <w:u w:val="single"/>
          <w:lang w:eastAsia="el-GR"/>
        </w:rPr>
      </w:pPr>
      <w:r w:rsidRPr="00082FE1">
        <w:rPr>
          <w:rFonts w:ascii="Calibri" w:eastAsia="Calibri" w:hAnsi="Calibri" w:cs="Arial"/>
          <w:b/>
          <w:bCs/>
          <w:u w:val="single"/>
          <w:lang w:eastAsia="el-GR"/>
        </w:rPr>
        <w:t>ΕΡΓΑΣΤΗΡΙΟ 2.</w:t>
      </w:r>
      <w:r w:rsidRPr="00082FE1">
        <w:rPr>
          <w:rFonts w:ascii="Calibri" w:eastAsia="Calibri" w:hAnsi="Calibri" w:cs="Arial"/>
          <w:bCs/>
          <w:lang w:eastAsia="el-GR"/>
        </w:rPr>
        <w:t xml:space="preserve"> «</w:t>
      </w:r>
      <w:r w:rsidR="0054389E" w:rsidRPr="0054389E">
        <w:rPr>
          <w:rFonts w:ascii="Calibri" w:eastAsia="Calibri" w:hAnsi="Calibri" w:cs="Arial"/>
          <w:bCs/>
          <w:lang w:eastAsia="el-GR"/>
        </w:rPr>
        <w:t>Μελετώντας τη νομοθεσία</w:t>
      </w:r>
      <w:r w:rsidRPr="00082FE1">
        <w:rPr>
          <w:rFonts w:ascii="Calibri" w:eastAsia="Calibri" w:hAnsi="Calibri" w:cs="Arial"/>
          <w:bCs/>
          <w:lang w:eastAsia="el-GR"/>
        </w:rPr>
        <w:t>;»</w:t>
      </w:r>
    </w:p>
    <w:p w14:paraId="2B082F1A" w14:textId="77777777" w:rsidR="0054389E" w:rsidRDefault="0054389E" w:rsidP="0054389E">
      <w:pPr>
        <w:spacing w:after="0" w:line="276" w:lineRule="auto"/>
        <w:jc w:val="both"/>
        <w:rPr>
          <w:color w:val="000000" w:themeColor="text1"/>
        </w:rPr>
      </w:pPr>
      <w:r w:rsidRPr="000D7C29">
        <w:rPr>
          <w:color w:val="000000" w:themeColor="text1"/>
        </w:rPr>
        <w:t xml:space="preserve">Κανονισμός </w:t>
      </w:r>
      <w:r w:rsidRPr="00255BBF">
        <w:rPr>
          <w:color w:val="000000" w:themeColor="text1"/>
        </w:rPr>
        <w:t xml:space="preserve">μαθητικών κοινοτήτων: ΥΑ 23613/6/Γ2/4094/1986 </w:t>
      </w:r>
      <w:r>
        <w:rPr>
          <w:color w:val="000000" w:themeColor="text1"/>
        </w:rPr>
        <w:t>–</w:t>
      </w:r>
      <w:r w:rsidRPr="00255BBF">
        <w:rPr>
          <w:color w:val="000000" w:themeColor="text1"/>
        </w:rPr>
        <w:t xml:space="preserve"> ΦΕΚ</w:t>
      </w:r>
      <w:r>
        <w:rPr>
          <w:color w:val="000000" w:themeColor="text1"/>
        </w:rPr>
        <w:t xml:space="preserve"> </w:t>
      </w:r>
      <w:r w:rsidRPr="00255BBF">
        <w:rPr>
          <w:color w:val="000000" w:themeColor="text1"/>
        </w:rPr>
        <w:t>619/Β/25-9-1986</w:t>
      </w:r>
      <w:r>
        <w:rPr>
          <w:color w:val="000000" w:themeColor="text1"/>
        </w:rPr>
        <w:t>.</w:t>
      </w:r>
    </w:p>
    <w:p w14:paraId="7403CDB6" w14:textId="77777777" w:rsidR="00420D31" w:rsidRDefault="0054389E" w:rsidP="0054389E">
      <w:pPr>
        <w:spacing w:after="0" w:line="276" w:lineRule="auto"/>
        <w:ind w:right="42"/>
        <w:jc w:val="both"/>
        <w:rPr>
          <w:b/>
          <w:spacing w:val="-1"/>
        </w:rPr>
      </w:pPr>
      <w:r>
        <w:rPr>
          <w:color w:val="000000" w:themeColor="text1"/>
        </w:rPr>
        <w:t xml:space="preserve">Διαθέσιμο στο </w:t>
      </w:r>
      <w:hyperlink r:id="rId8">
        <w:r w:rsidRPr="004A67B6">
          <w:rPr>
            <w:rStyle w:val="-"/>
          </w:rPr>
          <w:t>https://www.e-</w:t>
        </w:r>
      </w:hyperlink>
      <w:hyperlink r:id="rId9">
        <w:r w:rsidRPr="004A67B6">
          <w:rPr>
            <w:rStyle w:val="-"/>
          </w:rPr>
          <w:t>nomothesia.gr/kat-ekpaideuse/ya-236136-</w:t>
        </w:r>
      </w:hyperlink>
      <w:hyperlink r:id="rId10">
        <w:r w:rsidRPr="004A67B6">
          <w:rPr>
            <w:rStyle w:val="-"/>
          </w:rPr>
          <w:t>g2-4094-1986.html</w:t>
        </w:r>
      </w:hyperlink>
    </w:p>
    <w:p w14:paraId="50F7B414" w14:textId="77777777" w:rsidR="00945964" w:rsidRDefault="00945964" w:rsidP="00420D31">
      <w:pPr>
        <w:spacing w:after="0" w:line="276" w:lineRule="auto"/>
        <w:rPr>
          <w:rFonts w:eastAsia="Calibri" w:cstheme="minorHAnsi"/>
          <w:b/>
          <w:bCs/>
          <w:u w:val="single"/>
          <w:lang w:eastAsia="el-GR"/>
        </w:rPr>
      </w:pPr>
    </w:p>
    <w:p w14:paraId="49C451EF" w14:textId="77777777" w:rsidR="0054389E" w:rsidRPr="00945964" w:rsidRDefault="00420D31" w:rsidP="00420D31">
      <w:pPr>
        <w:spacing w:after="0" w:line="276" w:lineRule="auto"/>
        <w:rPr>
          <w:rFonts w:cstheme="minorHAnsi"/>
        </w:rPr>
      </w:pPr>
      <w:r w:rsidRPr="00027E6D">
        <w:rPr>
          <w:rFonts w:eastAsia="Calibri" w:cstheme="minorHAnsi"/>
          <w:b/>
          <w:bCs/>
          <w:u w:val="single"/>
          <w:lang w:eastAsia="el-GR"/>
        </w:rPr>
        <w:t>ΕΡΓΑΣΤΗΡΙΟ 3</w:t>
      </w:r>
      <w:r w:rsidRPr="00027E6D">
        <w:rPr>
          <w:rFonts w:eastAsia="Calibri" w:cstheme="minorHAnsi"/>
          <w:bCs/>
          <w:u w:val="single"/>
          <w:lang w:eastAsia="el-GR"/>
        </w:rPr>
        <w:t>.</w:t>
      </w:r>
      <w:r w:rsidRPr="00027E6D">
        <w:rPr>
          <w:rFonts w:eastAsia="Calibri" w:cstheme="minorHAnsi"/>
          <w:bCs/>
          <w:lang w:eastAsia="el-GR"/>
        </w:rPr>
        <w:t xml:space="preserve"> </w:t>
      </w:r>
      <w:r w:rsidRPr="00027E6D">
        <w:rPr>
          <w:rFonts w:cstheme="minorHAnsi"/>
        </w:rPr>
        <w:t>«</w:t>
      </w:r>
      <w:r w:rsidR="0054389E" w:rsidRPr="0045588D">
        <w:rPr>
          <w:bCs/>
          <w:iCs/>
        </w:rPr>
        <w:t>Το δικό μας σχολείο</w:t>
      </w:r>
      <w:r w:rsidRPr="00027E6D">
        <w:rPr>
          <w:rFonts w:cstheme="minorHAnsi"/>
        </w:rPr>
        <w:t>»</w:t>
      </w:r>
    </w:p>
    <w:p w14:paraId="0B882288" w14:textId="77777777" w:rsidR="0054389E" w:rsidRDefault="0054389E" w:rsidP="002D75A0">
      <w:pPr>
        <w:spacing w:after="0" w:line="276" w:lineRule="auto"/>
        <w:ind w:right="42"/>
        <w:jc w:val="both"/>
        <w:rPr>
          <w:rFonts w:ascii="Calibri" w:eastAsia="Calibri" w:hAnsi="Calibri" w:cs="Arial"/>
          <w:lang w:eastAsia="el-GR"/>
        </w:rPr>
      </w:pPr>
      <w:r>
        <w:rPr>
          <w:noProof/>
          <w:lang w:eastAsia="el-GR"/>
        </w:rPr>
        <w:drawing>
          <wp:inline distT="0" distB="0" distL="0" distR="0" wp14:anchorId="2437C5F8" wp14:editId="0AB28D12">
            <wp:extent cx="2678546" cy="2656506"/>
            <wp:effectExtent l="0" t="0" r="762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7850" cy="2675651"/>
                    </a:xfrm>
                    <a:prstGeom prst="rect">
                      <a:avLst/>
                    </a:prstGeom>
                    <a:noFill/>
                  </pic:spPr>
                </pic:pic>
              </a:graphicData>
            </a:graphic>
          </wp:inline>
        </w:drawing>
      </w:r>
    </w:p>
    <w:p w14:paraId="00A173AE" w14:textId="77777777" w:rsidR="0054389E" w:rsidRPr="007B7488" w:rsidRDefault="0054389E" w:rsidP="0054389E">
      <w:pPr>
        <w:pStyle w:val="Web"/>
        <w:spacing w:before="0" w:beforeAutospacing="0" w:after="0" w:afterAutospacing="0" w:line="276" w:lineRule="auto"/>
        <w:jc w:val="both"/>
        <w:rPr>
          <w:rFonts w:asciiTheme="minorHAnsi" w:hAnsiTheme="minorHAnsi" w:cstheme="minorHAnsi"/>
          <w:sz w:val="22"/>
          <w:szCs w:val="22"/>
        </w:rPr>
      </w:pPr>
      <w:r w:rsidRPr="007B7488">
        <w:rPr>
          <w:rFonts w:asciiTheme="minorHAnsi" w:hAnsiTheme="minorHAnsi" w:cstheme="minorHAnsi"/>
          <w:sz w:val="22"/>
          <w:szCs w:val="22"/>
        </w:rPr>
        <w:t xml:space="preserve">Πηγή εικόνας </w:t>
      </w:r>
      <w:hyperlink r:id="rId12">
        <w:r w:rsidRPr="007B7488">
          <w:rPr>
            <w:rStyle w:val="-"/>
            <w:rFonts w:asciiTheme="minorHAnsi" w:hAnsiTheme="minorHAnsi" w:cstheme="minorHAnsi"/>
            <w:sz w:val="22"/>
            <w:szCs w:val="22"/>
          </w:rPr>
          <w:t>https://en.wikipedia.org/wiki/SWOT_analysis</w:t>
        </w:r>
      </w:hyperlink>
      <w:r w:rsidRPr="007B7488">
        <w:rPr>
          <w:rFonts w:asciiTheme="minorHAnsi" w:hAnsiTheme="minorHAnsi" w:cstheme="minorHAnsi"/>
          <w:sz w:val="22"/>
          <w:szCs w:val="22"/>
        </w:rPr>
        <w:t xml:space="preserve"> </w:t>
      </w:r>
    </w:p>
    <w:p w14:paraId="4CDF9D7F" w14:textId="77777777" w:rsidR="0054389E" w:rsidRDefault="0054389E" w:rsidP="002D75A0">
      <w:pPr>
        <w:spacing w:after="0" w:line="276" w:lineRule="auto"/>
        <w:ind w:right="42"/>
        <w:jc w:val="both"/>
        <w:rPr>
          <w:rFonts w:ascii="Calibri" w:eastAsia="Calibri" w:hAnsi="Calibri" w:cs="Arial"/>
          <w:lang w:eastAsia="el-GR"/>
        </w:rPr>
      </w:pPr>
    </w:p>
    <w:p w14:paraId="39A9EF53" w14:textId="77777777" w:rsidR="00945964" w:rsidRPr="00945964" w:rsidRDefault="00945964" w:rsidP="00945964">
      <w:pPr>
        <w:spacing w:after="0" w:line="276" w:lineRule="auto"/>
        <w:jc w:val="both"/>
      </w:pPr>
      <w:r w:rsidRPr="00833EA4">
        <w:rPr>
          <w:rFonts w:ascii="Calibri" w:eastAsia="Calibri" w:hAnsi="Calibri" w:cs="Arial"/>
          <w:b/>
          <w:bCs/>
          <w:u w:val="single"/>
          <w:lang w:eastAsia="el-GR"/>
        </w:rPr>
        <w:t xml:space="preserve">ΕΡΓΑΣΤΗΡΙΟ </w:t>
      </w:r>
      <w:r>
        <w:rPr>
          <w:rFonts w:ascii="Calibri" w:eastAsia="Calibri" w:hAnsi="Calibri" w:cs="Arial"/>
          <w:b/>
          <w:bCs/>
          <w:u w:val="single"/>
          <w:lang w:eastAsia="el-GR"/>
        </w:rPr>
        <w:t>4</w:t>
      </w:r>
      <w:r w:rsidRPr="00833EA4">
        <w:rPr>
          <w:rFonts w:ascii="Calibri" w:eastAsia="Calibri" w:hAnsi="Calibri" w:cs="Arial"/>
          <w:bCs/>
          <w:u w:val="single"/>
          <w:lang w:eastAsia="el-GR"/>
        </w:rPr>
        <w:t>.</w:t>
      </w:r>
      <w:r w:rsidRPr="00833EA4">
        <w:rPr>
          <w:rFonts w:ascii="Calibri" w:eastAsia="Calibri" w:hAnsi="Calibri" w:cs="Arial"/>
          <w:bCs/>
          <w:lang w:eastAsia="el-GR"/>
        </w:rPr>
        <w:t xml:space="preserve"> </w:t>
      </w:r>
      <w:r w:rsidRPr="00833EA4">
        <w:t>«</w:t>
      </w:r>
      <w:r>
        <w:t>Ηγέτης είναι…</w:t>
      </w:r>
      <w:r w:rsidRPr="00833EA4">
        <w:t>»</w:t>
      </w:r>
    </w:p>
    <w:p w14:paraId="474F0E75" w14:textId="77777777" w:rsidR="00945964" w:rsidRPr="00DE52FA" w:rsidRDefault="00945964" w:rsidP="00945964">
      <w:pPr>
        <w:spacing w:after="0" w:line="276" w:lineRule="auto"/>
        <w:jc w:val="both"/>
        <w:rPr>
          <w:rFonts w:ascii="Calibri" w:eastAsia="Calibri" w:hAnsi="Calibri" w:cs="Calibri"/>
        </w:rPr>
      </w:pPr>
      <w:r w:rsidRPr="00DE52FA">
        <w:rPr>
          <w:rFonts w:ascii="Calibri" w:eastAsia="Calibri" w:hAnsi="Calibri" w:cs="Calibri"/>
        </w:rPr>
        <w:t>Οι μαθητές/</w:t>
      </w:r>
      <w:proofErr w:type="spellStart"/>
      <w:r w:rsidRPr="00DE52FA">
        <w:rPr>
          <w:rFonts w:ascii="Calibri" w:eastAsia="Calibri" w:hAnsi="Calibri" w:cs="Calibri"/>
        </w:rPr>
        <w:t>τριες</w:t>
      </w:r>
      <w:proofErr w:type="spellEnd"/>
      <w:r w:rsidRPr="00DE52FA">
        <w:rPr>
          <w:rFonts w:ascii="Calibri" w:eastAsia="Calibri" w:hAnsi="Calibri" w:cs="Calibri"/>
        </w:rPr>
        <w:t xml:space="preserve"> παρακολουθούν το </w:t>
      </w:r>
      <w:r w:rsidRPr="00DE52FA">
        <w:rPr>
          <w:rFonts w:ascii="Calibri" w:eastAsia="Calibri" w:hAnsi="Calibri" w:cs="Calibri"/>
          <w:b/>
        </w:rPr>
        <w:t>βίντεο</w:t>
      </w:r>
      <w:r w:rsidRPr="00DE52FA">
        <w:rPr>
          <w:rFonts w:ascii="Calibri" w:eastAsia="Calibri" w:hAnsi="Calibri" w:cs="Calibri"/>
        </w:rPr>
        <w:t xml:space="preserve"> «Μαθητικές Κοινότητες &amp; Ψηφιακές Εκλογές» (από την αρχή έως το 2:07) στον παρακάτω σύνδεσμο: </w:t>
      </w:r>
    </w:p>
    <w:p w14:paraId="3EEA6709" w14:textId="77777777" w:rsidR="00945964" w:rsidRPr="00DE52FA" w:rsidRDefault="009A05F8" w:rsidP="00945964">
      <w:pPr>
        <w:spacing w:after="0" w:line="276" w:lineRule="auto"/>
        <w:jc w:val="both"/>
        <w:rPr>
          <w:rFonts w:ascii="Calibri" w:eastAsia="Calibri" w:hAnsi="Calibri" w:cs="Calibri"/>
        </w:rPr>
      </w:pPr>
      <w:hyperlink r:id="rId13">
        <w:r w:rsidR="00945964" w:rsidRPr="00DE52FA">
          <w:rPr>
            <w:rStyle w:val="-"/>
            <w:rFonts w:ascii="Calibri" w:eastAsia="Calibri" w:hAnsi="Calibri" w:cs="Calibri"/>
          </w:rPr>
          <w:t>https://www.youtube.com/watch?v=IYNWQBJOwJE</w:t>
        </w:r>
      </w:hyperlink>
      <w:r w:rsidR="00945964" w:rsidRPr="00DE52FA">
        <w:rPr>
          <w:rFonts w:ascii="Calibri" w:eastAsia="Calibri" w:hAnsi="Calibri" w:cs="Calibri"/>
        </w:rPr>
        <w:t xml:space="preserve"> (τελευταία πρόσβαση 12/09/2024). </w:t>
      </w:r>
    </w:p>
    <w:p w14:paraId="417F9784" w14:textId="77777777" w:rsidR="00945964" w:rsidRPr="00453D80" w:rsidRDefault="00945964" w:rsidP="00945964">
      <w:pPr>
        <w:spacing w:after="0" w:line="276" w:lineRule="auto"/>
        <w:jc w:val="both"/>
        <w:rPr>
          <w:color w:val="000000" w:themeColor="text1"/>
        </w:rPr>
      </w:pPr>
      <w:r w:rsidRPr="00DE52FA">
        <w:rPr>
          <w:rFonts w:ascii="Calibri" w:eastAsia="Calibri" w:hAnsi="Calibri" w:cs="Calibri"/>
        </w:rPr>
        <w:t>Σημειώνεται ότι το βίντεο μπορεί προβληθεί στους/στις μαθητές/</w:t>
      </w:r>
      <w:proofErr w:type="spellStart"/>
      <w:r w:rsidRPr="00DE52FA">
        <w:rPr>
          <w:rFonts w:ascii="Calibri" w:eastAsia="Calibri" w:hAnsi="Calibri" w:cs="Calibri"/>
        </w:rPr>
        <w:t>τριες</w:t>
      </w:r>
      <w:proofErr w:type="spellEnd"/>
      <w:r w:rsidRPr="00DE52FA">
        <w:rPr>
          <w:rFonts w:ascii="Calibri" w:eastAsia="Calibri" w:hAnsi="Calibri" w:cs="Calibri"/>
        </w:rPr>
        <w:t xml:space="preserve"> χωρίς διαφημίσεις με την εφαρμογή </w:t>
      </w:r>
      <w:hyperlink r:id="rId14">
        <w:r w:rsidRPr="00DE52FA">
          <w:rPr>
            <w:rStyle w:val="-"/>
            <w:rFonts w:ascii="Calibri" w:eastAsia="Calibri" w:hAnsi="Calibri" w:cs="Calibri"/>
          </w:rPr>
          <w:t>https://video.link/</w:t>
        </w:r>
      </w:hyperlink>
      <w:r w:rsidRPr="00DE52FA">
        <w:rPr>
          <w:rFonts w:ascii="Calibri" w:eastAsia="Calibri" w:hAnsi="Calibri" w:cs="Calibri"/>
        </w:rPr>
        <w:t>.</w:t>
      </w:r>
    </w:p>
    <w:p w14:paraId="56E47539" w14:textId="77777777" w:rsidR="00420D31" w:rsidRDefault="00420D31" w:rsidP="002D75A0">
      <w:pPr>
        <w:spacing w:after="0" w:line="276" w:lineRule="auto"/>
        <w:ind w:right="42"/>
        <w:jc w:val="both"/>
        <w:rPr>
          <w:rFonts w:eastAsia="Calibri" w:cstheme="minorHAnsi"/>
          <w:b/>
          <w:bCs/>
          <w:u w:val="single"/>
          <w:lang w:eastAsia="el-GR"/>
        </w:rPr>
      </w:pPr>
    </w:p>
    <w:p w14:paraId="1571F67C" w14:textId="77777777" w:rsidR="00945964" w:rsidRDefault="00945964" w:rsidP="00945964">
      <w:pPr>
        <w:spacing w:after="0" w:line="276" w:lineRule="auto"/>
        <w:jc w:val="both"/>
      </w:pPr>
      <w:r w:rsidRPr="00833EA4">
        <w:rPr>
          <w:rFonts w:ascii="Calibri" w:eastAsia="Calibri" w:hAnsi="Calibri" w:cs="Arial"/>
          <w:b/>
          <w:bCs/>
          <w:u w:val="single"/>
          <w:lang w:eastAsia="el-GR"/>
        </w:rPr>
        <w:t xml:space="preserve">ΕΡΓΑΣΤΗΡΙΟ </w:t>
      </w:r>
      <w:r>
        <w:rPr>
          <w:rFonts w:ascii="Calibri" w:eastAsia="Calibri" w:hAnsi="Calibri" w:cs="Arial"/>
          <w:b/>
          <w:bCs/>
          <w:u w:val="single"/>
          <w:lang w:eastAsia="el-GR"/>
        </w:rPr>
        <w:t>5</w:t>
      </w:r>
      <w:r w:rsidRPr="00833EA4">
        <w:rPr>
          <w:rFonts w:ascii="Calibri" w:eastAsia="Calibri" w:hAnsi="Calibri" w:cs="Arial"/>
          <w:bCs/>
          <w:u w:val="single"/>
          <w:lang w:eastAsia="el-GR"/>
        </w:rPr>
        <w:t>.</w:t>
      </w:r>
      <w:r w:rsidRPr="00833EA4">
        <w:rPr>
          <w:rFonts w:ascii="Calibri" w:eastAsia="Calibri" w:hAnsi="Calibri" w:cs="Arial"/>
          <w:bCs/>
          <w:lang w:eastAsia="el-GR"/>
        </w:rPr>
        <w:t xml:space="preserve"> </w:t>
      </w:r>
      <w:r w:rsidRPr="00833EA4">
        <w:t>«</w:t>
      </w:r>
      <w:r>
        <w:t>Σχεδιάζοντας στρατηγική</w:t>
      </w:r>
      <w:r w:rsidRPr="00833EA4">
        <w:t>»</w:t>
      </w:r>
    </w:p>
    <w:p w14:paraId="5009A04E" w14:textId="77777777" w:rsidR="00945964" w:rsidRPr="000C60CA" w:rsidRDefault="00945964" w:rsidP="00945964">
      <w:pPr>
        <w:spacing w:after="0" w:line="276" w:lineRule="auto"/>
        <w:jc w:val="both"/>
        <w:rPr>
          <w:rFonts w:ascii="Calibri" w:eastAsia="Calibri" w:hAnsi="Calibri" w:cs="Calibri"/>
        </w:rPr>
      </w:pPr>
      <w:r w:rsidRPr="000C60CA">
        <w:rPr>
          <w:rFonts w:ascii="Calibri" w:eastAsia="Calibri" w:hAnsi="Calibri" w:cs="Calibri"/>
        </w:rPr>
        <w:t>Εκπαιδευτικό πρόγραμμα «Δημοκρατία και Εκπαίδε</w:t>
      </w:r>
      <w:r>
        <w:rPr>
          <w:rFonts w:ascii="Calibri" w:eastAsia="Calibri" w:hAnsi="Calibri" w:cs="Calibri"/>
        </w:rPr>
        <w:t xml:space="preserve">υση», που δημιουργήθηκε από τη Βουλή των </w:t>
      </w:r>
      <w:r w:rsidRPr="000C60CA">
        <w:rPr>
          <w:rFonts w:ascii="Calibri" w:eastAsia="Calibri" w:hAnsi="Calibri" w:cs="Calibri"/>
        </w:rPr>
        <w:t>Ελλήνων. Διαθέσιμο εδώ:</w:t>
      </w:r>
    </w:p>
    <w:p w14:paraId="1C579F17" w14:textId="77777777" w:rsidR="00945964" w:rsidRPr="00453D80" w:rsidRDefault="009A05F8" w:rsidP="00945964">
      <w:pPr>
        <w:spacing w:after="0" w:line="276" w:lineRule="auto"/>
        <w:jc w:val="both"/>
        <w:rPr>
          <w:color w:val="000000" w:themeColor="text1"/>
        </w:rPr>
      </w:pPr>
      <w:hyperlink r:id="rId15" w:history="1">
        <w:r w:rsidR="00945964" w:rsidRPr="000C60CA">
          <w:rPr>
            <w:rStyle w:val="-"/>
            <w:rFonts w:ascii="Calibri" w:eastAsia="Calibri" w:hAnsi="Calibri" w:cs="Calibri"/>
          </w:rPr>
          <w:t>https://foundation.parliament.gr/el/dimokratia-kai-ekpaideysi</w:t>
        </w:r>
      </w:hyperlink>
      <w:r w:rsidR="00945964" w:rsidRPr="000C60CA">
        <w:rPr>
          <w:rFonts w:ascii="Calibri" w:eastAsia="Calibri" w:hAnsi="Calibri" w:cs="Calibri"/>
        </w:rPr>
        <w:t xml:space="preserve"> </w:t>
      </w:r>
    </w:p>
    <w:p w14:paraId="687EE528" w14:textId="77777777" w:rsidR="00945964" w:rsidRDefault="00945964" w:rsidP="002D75A0">
      <w:pPr>
        <w:spacing w:after="0" w:line="276" w:lineRule="auto"/>
        <w:ind w:right="42"/>
        <w:jc w:val="both"/>
        <w:rPr>
          <w:rFonts w:eastAsia="Calibri" w:cstheme="minorHAnsi"/>
          <w:b/>
          <w:bCs/>
          <w:u w:val="single"/>
          <w:lang w:eastAsia="el-GR"/>
        </w:rPr>
      </w:pPr>
    </w:p>
    <w:p w14:paraId="672A2B63" w14:textId="77777777" w:rsidR="00945964" w:rsidRDefault="00945964" w:rsidP="00945964">
      <w:pPr>
        <w:spacing w:after="0" w:line="276" w:lineRule="auto"/>
        <w:jc w:val="both"/>
      </w:pPr>
      <w:r w:rsidRPr="00833EA4">
        <w:rPr>
          <w:rFonts w:ascii="Calibri" w:eastAsia="Calibri" w:hAnsi="Calibri" w:cs="Arial"/>
          <w:b/>
          <w:bCs/>
          <w:u w:val="single"/>
          <w:lang w:eastAsia="el-GR"/>
        </w:rPr>
        <w:t xml:space="preserve">ΕΡΓΑΣΤΗΡΙΟ </w:t>
      </w:r>
      <w:r>
        <w:rPr>
          <w:rFonts w:ascii="Calibri" w:eastAsia="Calibri" w:hAnsi="Calibri" w:cs="Arial"/>
          <w:b/>
          <w:bCs/>
          <w:u w:val="single"/>
          <w:lang w:eastAsia="el-GR"/>
        </w:rPr>
        <w:t>6</w:t>
      </w:r>
      <w:r w:rsidRPr="00833EA4">
        <w:rPr>
          <w:rFonts w:ascii="Calibri" w:eastAsia="Calibri" w:hAnsi="Calibri" w:cs="Arial"/>
          <w:bCs/>
          <w:u w:val="single"/>
          <w:lang w:eastAsia="el-GR"/>
        </w:rPr>
        <w:t>.</w:t>
      </w:r>
      <w:r w:rsidRPr="00833EA4">
        <w:rPr>
          <w:rFonts w:ascii="Calibri" w:eastAsia="Calibri" w:hAnsi="Calibri" w:cs="Arial"/>
          <w:bCs/>
          <w:lang w:eastAsia="el-GR"/>
        </w:rPr>
        <w:t xml:space="preserve"> </w:t>
      </w:r>
      <w:r w:rsidRPr="00833EA4">
        <w:t>«</w:t>
      </w:r>
      <w:r w:rsidRPr="00BF578C">
        <w:rPr>
          <w:bCs/>
          <w:iCs/>
        </w:rPr>
        <w:t>Προεκλογικοί λόγοι</w:t>
      </w:r>
      <w:r w:rsidRPr="00833EA4">
        <w:t>»</w:t>
      </w:r>
    </w:p>
    <w:p w14:paraId="57CF5878" w14:textId="77777777" w:rsidR="00945964" w:rsidRDefault="00945964" w:rsidP="00945964">
      <w:pPr>
        <w:spacing w:after="0" w:line="276" w:lineRule="auto"/>
        <w:ind w:right="42"/>
        <w:jc w:val="both"/>
        <w:rPr>
          <w:rFonts w:ascii="Calibri" w:eastAsia="Calibri" w:hAnsi="Calibri" w:cs="Calibri"/>
          <w:bCs/>
        </w:rPr>
      </w:pPr>
      <w:r>
        <w:rPr>
          <w:rFonts w:ascii="Calibri" w:eastAsia="Calibri" w:hAnsi="Calibri" w:cs="Calibri"/>
          <w:bCs/>
        </w:rPr>
        <w:t xml:space="preserve">Ελληνική Ένωση για την Προώθηση της </w:t>
      </w:r>
      <w:r>
        <w:rPr>
          <w:rFonts w:ascii="Calibri" w:eastAsia="Calibri" w:hAnsi="Calibri" w:cs="Calibri"/>
          <w:bCs/>
        </w:rPr>
        <w:tab/>
        <w:t xml:space="preserve">Ρητορικής στην </w:t>
      </w:r>
      <w:r>
        <w:rPr>
          <w:rFonts w:ascii="Calibri" w:eastAsia="Calibri" w:hAnsi="Calibri" w:cs="Calibri"/>
          <w:bCs/>
        </w:rPr>
        <w:tab/>
        <w:t xml:space="preserve">Εκπαίδευση: </w:t>
      </w:r>
      <w:hyperlink r:id="rId16" w:history="1">
        <w:r w:rsidRPr="00BF578C">
          <w:rPr>
            <w:rStyle w:val="-"/>
            <w:rFonts w:ascii="Calibri" w:eastAsia="Calibri" w:hAnsi="Calibri" w:cs="Calibri"/>
            <w:bCs/>
          </w:rPr>
          <w:t>www.rhetoricedu.com</w:t>
        </w:r>
      </w:hyperlink>
      <w:r w:rsidRPr="00BF578C">
        <w:rPr>
          <w:rFonts w:ascii="Calibri" w:eastAsia="Calibri" w:hAnsi="Calibri" w:cs="Calibri"/>
          <w:bCs/>
        </w:rPr>
        <w:t xml:space="preserve"> </w:t>
      </w:r>
    </w:p>
    <w:p w14:paraId="4881D5D3" w14:textId="77777777" w:rsidR="00FE5CFC" w:rsidRDefault="00FE5CFC" w:rsidP="008A20B4">
      <w:pPr>
        <w:spacing w:after="0" w:line="276" w:lineRule="auto"/>
        <w:ind w:right="40"/>
      </w:pPr>
    </w:p>
    <w:p w14:paraId="37F4DE83" w14:textId="77777777" w:rsidR="00FE5CFC" w:rsidRPr="00FE5CFC" w:rsidRDefault="00FE5CFC" w:rsidP="00FE5CFC">
      <w:pPr>
        <w:spacing w:after="0" w:line="276" w:lineRule="auto"/>
        <w:ind w:right="40"/>
        <w:jc w:val="center"/>
        <w:rPr>
          <w:b/>
          <w:u w:val="single"/>
        </w:rPr>
      </w:pPr>
      <w:r w:rsidRPr="00FE5CFC">
        <w:rPr>
          <w:b/>
          <w:u w:val="single"/>
        </w:rPr>
        <w:t>ΠΑΡΑΡΤΗΜΑ</w:t>
      </w:r>
    </w:p>
    <w:p w14:paraId="48091FC8" w14:textId="77777777" w:rsidR="00FE5CFC" w:rsidRPr="00FE5CFC" w:rsidRDefault="00FE5CFC" w:rsidP="00FE5CFC">
      <w:pPr>
        <w:spacing w:after="0" w:line="276" w:lineRule="auto"/>
        <w:ind w:right="40"/>
        <w:jc w:val="both"/>
        <w:rPr>
          <w:b/>
        </w:rPr>
      </w:pPr>
      <w:r w:rsidRPr="00FE5CFC">
        <w:rPr>
          <w:b/>
        </w:rPr>
        <w:t>SWOT ανάλυση</w:t>
      </w:r>
    </w:p>
    <w:p w14:paraId="21150D7B" w14:textId="77777777" w:rsidR="00FE5CFC" w:rsidRDefault="00FE5CFC" w:rsidP="00FE5CFC">
      <w:pPr>
        <w:spacing w:after="0" w:line="276" w:lineRule="auto"/>
        <w:ind w:right="40"/>
        <w:jc w:val="both"/>
      </w:pPr>
      <w:r w:rsidRPr="00FE5CFC">
        <w:t xml:space="preserve">Η </w:t>
      </w:r>
      <w:r w:rsidRPr="00FE5CFC">
        <w:rPr>
          <w:b/>
        </w:rPr>
        <w:t xml:space="preserve">ανάλυση SWOT </w:t>
      </w:r>
      <w:r w:rsidRPr="00FE5CFC">
        <w:t xml:space="preserve">είναι ένα εργαλείο στρατηγικού σχεδιασμού το οποίο αποτυπώνει και αναλύει το εσωτερικό και εξωτερικό περιβάλλον μίας επιχείρησης, όταν η επιχείρηση πρέπει να λάβει μία απόφαση σε σχέση με τους στόχους της και με σκοπό την επίτευξή τους. </w:t>
      </w:r>
    </w:p>
    <w:p w14:paraId="3FB2E8A6" w14:textId="77777777" w:rsidR="00FE5CFC" w:rsidRPr="00FE5CFC" w:rsidRDefault="00FE5CFC" w:rsidP="00FE5CFC">
      <w:pPr>
        <w:spacing w:after="0" w:line="276" w:lineRule="auto"/>
        <w:ind w:right="40"/>
        <w:jc w:val="both"/>
      </w:pPr>
      <w:r w:rsidRPr="00FE5CFC">
        <w:t>Όπου στο κείμενο αναφέρεται «επιχείρηση», μπορούμε να σημειώσουμε τη λέξη «σχολείο».</w:t>
      </w:r>
    </w:p>
    <w:p w14:paraId="4D93EE4A" w14:textId="77777777" w:rsidR="00FE5CFC" w:rsidRPr="00FE5CFC" w:rsidRDefault="00FE5CFC" w:rsidP="00FE5CFC">
      <w:pPr>
        <w:spacing w:after="0" w:line="276" w:lineRule="auto"/>
        <w:ind w:right="40"/>
        <w:jc w:val="both"/>
      </w:pPr>
      <w:r w:rsidRPr="00FE5CFC">
        <w:lastRenderedPageBreak/>
        <w:t xml:space="preserve">Το αρκτικόλεξο SWOT προκύπτει από τις αγγλικές λέξεις: </w:t>
      </w:r>
      <w:r w:rsidRPr="00FE5CFC">
        <w:rPr>
          <w:i/>
        </w:rPr>
        <w:t>Strengths (</w:t>
      </w:r>
      <w:r w:rsidRPr="00FE5CFC">
        <w:t>δυνατά σημεία)</w:t>
      </w:r>
      <w:r w:rsidRPr="00FE5CFC">
        <w:rPr>
          <w:i/>
        </w:rPr>
        <w:t xml:space="preserve">, Weaknesses </w:t>
      </w:r>
      <w:r w:rsidRPr="00FE5CFC">
        <w:t>(αδυναμίες)</w:t>
      </w:r>
      <w:r w:rsidRPr="00FE5CFC">
        <w:rPr>
          <w:i/>
        </w:rPr>
        <w:t xml:space="preserve">, Opportunities </w:t>
      </w:r>
      <w:r w:rsidRPr="00FE5CFC">
        <w:t>(ευκαιρίες)</w:t>
      </w:r>
      <w:r w:rsidRPr="00FE5CFC">
        <w:rPr>
          <w:i/>
        </w:rPr>
        <w:t xml:space="preserve">, Threats </w:t>
      </w:r>
      <w:r w:rsidRPr="00FE5CFC">
        <w:t>(απειλές) και δηλώνει τα στοιχεία που μελετώνται και αναλύονται.</w:t>
      </w:r>
    </w:p>
    <w:p w14:paraId="3F295963" w14:textId="77777777" w:rsidR="00FE5CFC" w:rsidRPr="00FE5CFC" w:rsidRDefault="00FE5CFC" w:rsidP="00FE5CFC">
      <w:pPr>
        <w:spacing w:after="0" w:line="276" w:lineRule="auto"/>
        <w:ind w:right="40"/>
        <w:jc w:val="both"/>
      </w:pPr>
      <w:r w:rsidRPr="00FE5CFC">
        <w:t>Τα δυνατά σημεία και οι αδυναμίες αναφέρονται στο εσωτερικό περιβάλλον της επιχείρησης, καθώς προκύπτουν από τους εσωτερικούς πόρους που αυτή κατέχει (π.χ., ικανότητες προσωπικού και στελεχών, ιδιότητες και χαρακτηριστικά της επιχείρησης, κ.λπ.). Αντιθέτως, οι ευκαιρίες και οι απειλές αναφέρονται σε μεταβλητές του εξωτερικού περιβάλλοντος, τις οποίες η επιχείρηση πρέπει να εντοπίσει και να προσαρμοστεί σε αυτές.</w:t>
      </w:r>
    </w:p>
    <w:p w14:paraId="3056EFE6" w14:textId="77777777" w:rsidR="00FE5CFC" w:rsidRPr="00FE5CFC" w:rsidRDefault="00FE5CFC" w:rsidP="00FE5CFC">
      <w:pPr>
        <w:spacing w:after="0" w:line="276" w:lineRule="auto"/>
        <w:ind w:right="40"/>
        <w:rPr>
          <w:b/>
          <w:bCs/>
        </w:rPr>
      </w:pPr>
      <w:r w:rsidRPr="00FE5CFC">
        <w:rPr>
          <w:b/>
          <w:bCs/>
        </w:rPr>
        <w:t>Δυνάμεις</w:t>
      </w:r>
    </w:p>
    <w:p w14:paraId="123E2898" w14:textId="77777777" w:rsidR="00FE5CFC" w:rsidRPr="00FE5CFC" w:rsidRDefault="00FE5CFC" w:rsidP="00FE5CFC">
      <w:pPr>
        <w:numPr>
          <w:ilvl w:val="0"/>
          <w:numId w:val="3"/>
        </w:numPr>
        <w:spacing w:after="0" w:line="276" w:lineRule="auto"/>
        <w:ind w:right="40"/>
      </w:pPr>
      <w:r w:rsidRPr="00FE5CFC">
        <w:t>Ποια είναι τα πλεονεκτήματά μας;</w:t>
      </w:r>
    </w:p>
    <w:p w14:paraId="75A8011E" w14:textId="77777777" w:rsidR="00FE5CFC" w:rsidRPr="00FE5CFC" w:rsidRDefault="00FE5CFC" w:rsidP="00FE5CFC">
      <w:pPr>
        <w:numPr>
          <w:ilvl w:val="0"/>
          <w:numId w:val="3"/>
        </w:numPr>
        <w:spacing w:after="0" w:line="276" w:lineRule="auto"/>
        <w:ind w:right="40"/>
      </w:pPr>
      <w:r w:rsidRPr="00FE5CFC">
        <w:t>Ποια είναι η πλέον ανταγωνιστική υπηρεσία που παρέχουμε;</w:t>
      </w:r>
    </w:p>
    <w:p w14:paraId="493FDB0D" w14:textId="77777777" w:rsidR="00FE5CFC" w:rsidRPr="00FE5CFC" w:rsidRDefault="00FE5CFC" w:rsidP="00FE5CFC">
      <w:pPr>
        <w:numPr>
          <w:ilvl w:val="0"/>
          <w:numId w:val="3"/>
        </w:numPr>
        <w:spacing w:after="0" w:line="276" w:lineRule="auto"/>
        <w:ind w:right="40"/>
      </w:pPr>
      <w:r w:rsidRPr="00FE5CFC">
        <w:t>Ποιοι είναι οι διαθέσιμοι πόροι μας που είναι μοναδικοί;</w:t>
      </w:r>
    </w:p>
    <w:p w14:paraId="31C36501" w14:textId="77777777" w:rsidR="00FE5CFC" w:rsidRPr="00FE5CFC" w:rsidRDefault="00FE5CFC" w:rsidP="00FE5CFC">
      <w:pPr>
        <w:spacing w:after="0" w:line="276" w:lineRule="auto"/>
        <w:ind w:right="40"/>
        <w:rPr>
          <w:b/>
          <w:bCs/>
        </w:rPr>
      </w:pPr>
      <w:r w:rsidRPr="00FE5CFC">
        <w:rPr>
          <w:b/>
          <w:bCs/>
        </w:rPr>
        <w:t>Αδυναμίες</w:t>
      </w:r>
    </w:p>
    <w:p w14:paraId="3006A4B1" w14:textId="77777777" w:rsidR="00FE5CFC" w:rsidRPr="00FE5CFC" w:rsidRDefault="00FE5CFC" w:rsidP="00FE5CFC">
      <w:pPr>
        <w:numPr>
          <w:ilvl w:val="0"/>
          <w:numId w:val="3"/>
        </w:numPr>
        <w:spacing w:after="0" w:line="276" w:lineRule="auto"/>
        <w:ind w:right="40"/>
      </w:pPr>
      <w:r w:rsidRPr="00FE5CFC">
        <w:t>Τι θα μπορούσε να βελτιωθεί;</w:t>
      </w:r>
    </w:p>
    <w:p w14:paraId="09E8DF2A" w14:textId="77777777" w:rsidR="00FE5CFC" w:rsidRPr="00FE5CFC" w:rsidRDefault="00FE5CFC" w:rsidP="00FE5CFC">
      <w:pPr>
        <w:numPr>
          <w:ilvl w:val="0"/>
          <w:numId w:val="3"/>
        </w:numPr>
        <w:spacing w:after="0" w:line="276" w:lineRule="auto"/>
        <w:ind w:right="40"/>
      </w:pPr>
      <w:r w:rsidRPr="00FE5CFC">
        <w:t>Τι θα έπρεπε να αποφευχθεί;</w:t>
      </w:r>
    </w:p>
    <w:p w14:paraId="45C5FEF6" w14:textId="77777777" w:rsidR="00FE5CFC" w:rsidRPr="00FE5CFC" w:rsidRDefault="00FE5CFC" w:rsidP="00FE5CFC">
      <w:pPr>
        <w:spacing w:after="0" w:line="276" w:lineRule="auto"/>
        <w:ind w:right="40"/>
        <w:rPr>
          <w:b/>
          <w:bCs/>
        </w:rPr>
      </w:pPr>
      <w:r w:rsidRPr="00FE5CFC">
        <w:rPr>
          <w:b/>
          <w:bCs/>
        </w:rPr>
        <w:t>Ευκαιρίες</w:t>
      </w:r>
    </w:p>
    <w:p w14:paraId="57D2FFC1" w14:textId="77777777" w:rsidR="00FE5CFC" w:rsidRPr="00FE5CFC" w:rsidRDefault="00FE5CFC" w:rsidP="00FE5CFC">
      <w:pPr>
        <w:numPr>
          <w:ilvl w:val="0"/>
          <w:numId w:val="3"/>
        </w:numPr>
        <w:spacing w:after="0" w:line="276" w:lineRule="auto"/>
        <w:ind w:right="40"/>
      </w:pPr>
      <w:r w:rsidRPr="00FE5CFC">
        <w:t>Ποιες είναι οι ευκαιρίες που εμφανίζονται;</w:t>
      </w:r>
    </w:p>
    <w:p w14:paraId="54AA6787" w14:textId="0DC0DD2B" w:rsidR="00FE5CFC" w:rsidRPr="00FE5CFC" w:rsidRDefault="00FE5CFC" w:rsidP="00FE5CFC">
      <w:pPr>
        <w:numPr>
          <w:ilvl w:val="0"/>
          <w:numId w:val="3"/>
        </w:numPr>
        <w:spacing w:after="0" w:line="276" w:lineRule="auto"/>
        <w:ind w:right="40"/>
      </w:pPr>
      <w:r w:rsidRPr="00FE5CFC">
        <w:t xml:space="preserve">Ποιες είναι οι ενδιαφέρουσες τάσεις που αφορούν </w:t>
      </w:r>
      <w:r w:rsidR="009A05F8">
        <w:t>σ</w:t>
      </w:r>
      <w:r w:rsidRPr="00FE5CFC">
        <w:t>το σχολείο μας; Χρήσιμες ευκαιρίες μπορεί να θεωρηθούν:</w:t>
      </w:r>
    </w:p>
    <w:p w14:paraId="28528CC5" w14:textId="77777777" w:rsidR="00FE5CFC" w:rsidRPr="00FE5CFC" w:rsidRDefault="00FE5CFC" w:rsidP="00FE5CFC">
      <w:pPr>
        <w:numPr>
          <w:ilvl w:val="0"/>
          <w:numId w:val="3"/>
        </w:numPr>
        <w:spacing w:after="0" w:line="276" w:lineRule="auto"/>
        <w:ind w:right="40"/>
      </w:pPr>
      <w:r w:rsidRPr="00FE5CFC">
        <w:t>Αλλαγές στην κοινότητα, σε μικρή ή μεγάλη κλίμακα.</w:t>
      </w:r>
    </w:p>
    <w:p w14:paraId="01EF3C89" w14:textId="77777777" w:rsidR="00FE5CFC" w:rsidRPr="00FE5CFC" w:rsidRDefault="00FE5CFC" w:rsidP="00FE5CFC">
      <w:pPr>
        <w:numPr>
          <w:ilvl w:val="0"/>
          <w:numId w:val="3"/>
        </w:numPr>
        <w:spacing w:after="0" w:line="276" w:lineRule="auto"/>
        <w:ind w:right="40"/>
      </w:pPr>
      <w:r w:rsidRPr="00FE5CFC">
        <w:t>Αλλαγές στην κρατική πολιτική.</w:t>
      </w:r>
    </w:p>
    <w:p w14:paraId="51F1F483" w14:textId="77777777" w:rsidR="00FE5CFC" w:rsidRPr="00FE5CFC" w:rsidRDefault="00FE5CFC" w:rsidP="00FE5CFC">
      <w:pPr>
        <w:numPr>
          <w:ilvl w:val="0"/>
          <w:numId w:val="3"/>
        </w:numPr>
        <w:spacing w:after="0" w:line="276" w:lineRule="auto"/>
        <w:ind w:right="40"/>
      </w:pPr>
      <w:r w:rsidRPr="00FE5CFC">
        <w:t>Αλλαγές στα κοινωνικά πρότυπα, πληθυσμιακά προφίλ, αλλαγές τρόπου ζωής.</w:t>
      </w:r>
    </w:p>
    <w:p w14:paraId="4A3E2DE4" w14:textId="77777777" w:rsidR="00FE5CFC" w:rsidRPr="00FE5CFC" w:rsidRDefault="00FE5CFC" w:rsidP="00FE5CFC">
      <w:pPr>
        <w:numPr>
          <w:ilvl w:val="0"/>
          <w:numId w:val="3"/>
        </w:numPr>
        <w:spacing w:after="0" w:line="276" w:lineRule="auto"/>
        <w:ind w:right="40"/>
      </w:pPr>
      <w:r w:rsidRPr="00FE5CFC">
        <w:t>Τοπικά γεγονότα.</w:t>
      </w:r>
    </w:p>
    <w:p w14:paraId="4E736EAD" w14:textId="77777777" w:rsidR="00FE5CFC" w:rsidRPr="00FE5CFC" w:rsidRDefault="00FE5CFC" w:rsidP="00FE5CFC">
      <w:pPr>
        <w:spacing w:after="0" w:line="276" w:lineRule="auto"/>
        <w:ind w:right="40"/>
        <w:rPr>
          <w:bCs/>
        </w:rPr>
      </w:pPr>
      <w:r w:rsidRPr="00FE5CFC">
        <w:rPr>
          <w:b/>
          <w:bCs/>
        </w:rPr>
        <w:t>Απειλές</w:t>
      </w:r>
      <w:r w:rsidRPr="00FE5CFC">
        <w:rPr>
          <w:bCs/>
        </w:rPr>
        <w:t>:</w:t>
      </w:r>
    </w:p>
    <w:p w14:paraId="3D69BD70" w14:textId="77777777" w:rsidR="00FE5CFC" w:rsidRDefault="00FE5CFC" w:rsidP="00FE5CFC">
      <w:pPr>
        <w:numPr>
          <w:ilvl w:val="0"/>
          <w:numId w:val="3"/>
        </w:numPr>
        <w:spacing w:after="0" w:line="276" w:lineRule="auto"/>
        <w:ind w:right="40"/>
      </w:pPr>
      <w:r w:rsidRPr="00FE5CFC">
        <w:t>Ποια εμπόδια εμφανίζονται συνήθως;</w:t>
      </w:r>
    </w:p>
    <w:p w14:paraId="1C953C52" w14:textId="5B55E409" w:rsidR="00FE5CFC" w:rsidRPr="00FE5CFC" w:rsidRDefault="00FE5CFC" w:rsidP="00FE5CFC">
      <w:pPr>
        <w:numPr>
          <w:ilvl w:val="0"/>
          <w:numId w:val="3"/>
        </w:numPr>
        <w:spacing w:after="0" w:line="276" w:lineRule="auto"/>
        <w:ind w:right="40"/>
      </w:pPr>
      <w:r w:rsidRPr="00FE5CFC">
        <w:t>Τ</w:t>
      </w:r>
      <w:r w:rsidR="009A05F8">
        <w:t>ι</w:t>
      </w:r>
      <w:r w:rsidRPr="00FE5CFC">
        <w:t xml:space="preserve"> κάνουν τα άλλα σχολεία;</w:t>
      </w:r>
    </w:p>
    <w:sectPr w:rsidR="00FE5CFC" w:rsidRPr="00FE5CFC" w:rsidSect="002D75A0">
      <w:headerReference w:type="default" r:id="rId17"/>
      <w:footerReference w:type="default" r:id="rId18"/>
      <w:pgSz w:w="11906" w:h="16838"/>
      <w:pgMar w:top="1440" w:right="17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E918" w14:textId="77777777" w:rsidR="00A213D5" w:rsidRDefault="00A213D5" w:rsidP="00043015">
      <w:pPr>
        <w:spacing w:after="0" w:line="240" w:lineRule="auto"/>
      </w:pPr>
      <w:r>
        <w:separator/>
      </w:r>
    </w:p>
  </w:endnote>
  <w:endnote w:type="continuationSeparator" w:id="0">
    <w:p w14:paraId="4BA118F5" w14:textId="77777777" w:rsidR="00A213D5" w:rsidRDefault="00A213D5"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8F3B" w14:textId="77777777" w:rsidR="0095761C" w:rsidRDefault="0095761C" w:rsidP="0095761C">
    <w:pPr>
      <w:pStyle w:val="a6"/>
      <w:jc w:val="center"/>
    </w:pPr>
    <w:r>
      <w:rPr>
        <w:noProof/>
        <w:lang w:eastAsia="el-GR"/>
      </w:rPr>
      <w:drawing>
        <wp:inline distT="0" distB="0" distL="0" distR="0" wp14:anchorId="6DDA1F5B" wp14:editId="63F1CD28">
          <wp:extent cx="4383405" cy="597535"/>
          <wp:effectExtent l="0" t="0" r="0" b="0"/>
          <wp:docPr id="41" name="Εικόνα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A9412" w14:textId="77777777" w:rsidR="00A213D5" w:rsidRDefault="00A213D5" w:rsidP="00043015">
      <w:pPr>
        <w:spacing w:after="0" w:line="240" w:lineRule="auto"/>
      </w:pPr>
      <w:r>
        <w:separator/>
      </w:r>
    </w:p>
  </w:footnote>
  <w:footnote w:type="continuationSeparator" w:id="0">
    <w:p w14:paraId="2AB4F6FB" w14:textId="77777777" w:rsidR="00A213D5" w:rsidRDefault="00A213D5"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967AA" w14:textId="77777777" w:rsidR="00043015" w:rsidRDefault="0095761C" w:rsidP="00D953E5">
    <w:pPr>
      <w:jc w:val="center"/>
    </w:pPr>
    <w:r>
      <w:rPr>
        <w:noProof/>
        <w:lang w:eastAsia="el-GR"/>
      </w:rPr>
      <w:drawing>
        <wp:inline distT="0" distB="0" distL="0" distR="0" wp14:anchorId="1C45157A" wp14:editId="2155A650">
          <wp:extent cx="3716594" cy="491134"/>
          <wp:effectExtent l="0" t="0" r="0" b="4445"/>
          <wp:docPr id="40" name="Εικόνα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0456" cy="5101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1DC38EA"/>
    <w:multiLevelType w:val="hybridMultilevel"/>
    <w:tmpl w:val="A8CC31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8B017E7"/>
    <w:multiLevelType w:val="hybridMultilevel"/>
    <w:tmpl w:val="8118EB38"/>
    <w:lvl w:ilvl="0" w:tplc="4FFCED04">
      <w:numFmt w:val="bullet"/>
      <w:lvlText w:val=""/>
      <w:lvlJc w:val="left"/>
      <w:pPr>
        <w:ind w:left="1080" w:hanging="360"/>
      </w:pPr>
      <w:rPr>
        <w:rFonts w:ascii="Symbol" w:eastAsia="Symbol" w:hAnsi="Symbol" w:cs="Symbol" w:hint="default"/>
        <w:b w:val="0"/>
        <w:bCs w:val="0"/>
        <w:i w:val="0"/>
        <w:iCs w:val="0"/>
        <w:color w:val="1F2021"/>
        <w:spacing w:val="0"/>
        <w:w w:val="99"/>
        <w:sz w:val="20"/>
        <w:szCs w:val="20"/>
        <w:lang w:val="el-GR" w:eastAsia="en-US" w:bidi="ar-SA"/>
      </w:rPr>
    </w:lvl>
    <w:lvl w:ilvl="1" w:tplc="3A42563A">
      <w:numFmt w:val="bullet"/>
      <w:lvlText w:val="•"/>
      <w:lvlJc w:val="left"/>
      <w:pPr>
        <w:ind w:left="2002" w:hanging="360"/>
      </w:pPr>
      <w:rPr>
        <w:rFonts w:hint="default"/>
        <w:lang w:val="el-GR" w:eastAsia="en-US" w:bidi="ar-SA"/>
      </w:rPr>
    </w:lvl>
    <w:lvl w:ilvl="2" w:tplc="7812CD9A">
      <w:numFmt w:val="bullet"/>
      <w:lvlText w:val="•"/>
      <w:lvlJc w:val="left"/>
      <w:pPr>
        <w:ind w:left="2925" w:hanging="360"/>
      </w:pPr>
      <w:rPr>
        <w:rFonts w:hint="default"/>
        <w:lang w:val="el-GR" w:eastAsia="en-US" w:bidi="ar-SA"/>
      </w:rPr>
    </w:lvl>
    <w:lvl w:ilvl="3" w:tplc="0D7A7D20">
      <w:numFmt w:val="bullet"/>
      <w:lvlText w:val="•"/>
      <w:lvlJc w:val="left"/>
      <w:pPr>
        <w:ind w:left="3847" w:hanging="360"/>
      </w:pPr>
      <w:rPr>
        <w:rFonts w:hint="default"/>
        <w:lang w:val="el-GR" w:eastAsia="en-US" w:bidi="ar-SA"/>
      </w:rPr>
    </w:lvl>
    <w:lvl w:ilvl="4" w:tplc="ACE2F37E">
      <w:numFmt w:val="bullet"/>
      <w:lvlText w:val="•"/>
      <w:lvlJc w:val="left"/>
      <w:pPr>
        <w:ind w:left="4770" w:hanging="360"/>
      </w:pPr>
      <w:rPr>
        <w:rFonts w:hint="default"/>
        <w:lang w:val="el-GR" w:eastAsia="en-US" w:bidi="ar-SA"/>
      </w:rPr>
    </w:lvl>
    <w:lvl w:ilvl="5" w:tplc="E71CA978">
      <w:numFmt w:val="bullet"/>
      <w:lvlText w:val="•"/>
      <w:lvlJc w:val="left"/>
      <w:pPr>
        <w:ind w:left="5693" w:hanging="360"/>
      </w:pPr>
      <w:rPr>
        <w:rFonts w:hint="default"/>
        <w:lang w:val="el-GR" w:eastAsia="en-US" w:bidi="ar-SA"/>
      </w:rPr>
    </w:lvl>
    <w:lvl w:ilvl="6" w:tplc="14B269B0">
      <w:numFmt w:val="bullet"/>
      <w:lvlText w:val="•"/>
      <w:lvlJc w:val="left"/>
      <w:pPr>
        <w:ind w:left="6615" w:hanging="360"/>
      </w:pPr>
      <w:rPr>
        <w:rFonts w:hint="default"/>
        <w:lang w:val="el-GR" w:eastAsia="en-US" w:bidi="ar-SA"/>
      </w:rPr>
    </w:lvl>
    <w:lvl w:ilvl="7" w:tplc="F4F295A2">
      <w:numFmt w:val="bullet"/>
      <w:lvlText w:val="•"/>
      <w:lvlJc w:val="left"/>
      <w:pPr>
        <w:ind w:left="7538" w:hanging="360"/>
      </w:pPr>
      <w:rPr>
        <w:rFonts w:hint="default"/>
        <w:lang w:val="el-GR" w:eastAsia="en-US" w:bidi="ar-SA"/>
      </w:rPr>
    </w:lvl>
    <w:lvl w:ilvl="8" w:tplc="F1ECB168">
      <w:numFmt w:val="bullet"/>
      <w:lvlText w:val="•"/>
      <w:lvlJc w:val="left"/>
      <w:pPr>
        <w:ind w:left="8461" w:hanging="360"/>
      </w:pPr>
      <w:rPr>
        <w:rFonts w:hint="default"/>
        <w:lang w:val="el-G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43015"/>
    <w:rsid w:val="001677EF"/>
    <w:rsid w:val="002D10E8"/>
    <w:rsid w:val="002D75A0"/>
    <w:rsid w:val="00420D31"/>
    <w:rsid w:val="0048176D"/>
    <w:rsid w:val="004C7DF4"/>
    <w:rsid w:val="004D42F6"/>
    <w:rsid w:val="004E7DEA"/>
    <w:rsid w:val="0054389E"/>
    <w:rsid w:val="00584838"/>
    <w:rsid w:val="00590F82"/>
    <w:rsid w:val="00655DC2"/>
    <w:rsid w:val="00661D21"/>
    <w:rsid w:val="006A5B56"/>
    <w:rsid w:val="006C4B92"/>
    <w:rsid w:val="00706E61"/>
    <w:rsid w:val="007525E7"/>
    <w:rsid w:val="007A26F5"/>
    <w:rsid w:val="007D4AD6"/>
    <w:rsid w:val="00823C9D"/>
    <w:rsid w:val="008A20B4"/>
    <w:rsid w:val="00945964"/>
    <w:rsid w:val="0095761C"/>
    <w:rsid w:val="009A05F8"/>
    <w:rsid w:val="009C7FEC"/>
    <w:rsid w:val="00A16C9B"/>
    <w:rsid w:val="00A213D5"/>
    <w:rsid w:val="00A565E0"/>
    <w:rsid w:val="00B2716D"/>
    <w:rsid w:val="00C13869"/>
    <w:rsid w:val="00C17B9D"/>
    <w:rsid w:val="00C516DF"/>
    <w:rsid w:val="00C66FCC"/>
    <w:rsid w:val="00C67062"/>
    <w:rsid w:val="00CA2118"/>
    <w:rsid w:val="00CC5934"/>
    <w:rsid w:val="00D46413"/>
    <w:rsid w:val="00D953E5"/>
    <w:rsid w:val="00DD2EC3"/>
    <w:rsid w:val="00DD5B5F"/>
    <w:rsid w:val="00DE0B62"/>
    <w:rsid w:val="00DE5D25"/>
    <w:rsid w:val="00EA27B6"/>
    <w:rsid w:val="00EA5F96"/>
    <w:rsid w:val="00EB1A80"/>
    <w:rsid w:val="00FE5C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9A3D1C"/>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Char"/>
    <w:uiPriority w:val="1"/>
    <w:qFormat/>
    <w:rsid w:val="00CA2118"/>
    <w:pPr>
      <w:widowControl w:val="0"/>
      <w:autoSpaceDE w:val="0"/>
      <w:autoSpaceDN w:val="0"/>
      <w:spacing w:after="0" w:line="240" w:lineRule="auto"/>
      <w:ind w:left="960"/>
      <w:outlineLvl w:val="0"/>
    </w:pPr>
    <w:rPr>
      <w:rFonts w:ascii="Calibri" w:eastAsia="Calibri" w:hAnsi="Calibri"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1"/>
    <w:rsid w:val="00CA2118"/>
    <w:rPr>
      <w:rFonts w:ascii="Calibri" w:eastAsia="Calibri" w:hAnsi="Calibri" w:cs="Calibri"/>
      <w:b/>
      <w:bCs/>
      <w:sz w:val="24"/>
      <w:szCs w:val="24"/>
    </w:rPr>
  </w:style>
  <w:style w:type="paragraph" w:styleId="a4">
    <w:name w:val="Body Text"/>
    <w:basedOn w:val="a"/>
    <w:link w:val="Char"/>
    <w:uiPriority w:val="1"/>
    <w:qFormat/>
    <w:rsid w:val="00CA2118"/>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4"/>
    <w:uiPriority w:val="1"/>
    <w:rsid w:val="00CA2118"/>
    <w:rPr>
      <w:rFonts w:ascii="Calibri" w:eastAsia="Calibri" w:hAnsi="Calibri" w:cs="Calibri"/>
      <w:sz w:val="24"/>
      <w:szCs w:val="24"/>
    </w:rPr>
  </w:style>
  <w:style w:type="paragraph" w:styleId="a5">
    <w:name w:val="header"/>
    <w:basedOn w:val="a"/>
    <w:link w:val="Char0"/>
    <w:uiPriority w:val="99"/>
    <w:unhideWhenUsed/>
    <w:rsid w:val="0095761C"/>
    <w:pPr>
      <w:tabs>
        <w:tab w:val="center" w:pos="4153"/>
        <w:tab w:val="right" w:pos="8306"/>
      </w:tabs>
      <w:spacing w:after="0" w:line="240" w:lineRule="auto"/>
    </w:pPr>
  </w:style>
  <w:style w:type="character" w:customStyle="1" w:styleId="Char0">
    <w:name w:val="Κεφαλίδα Char"/>
    <w:basedOn w:val="a0"/>
    <w:link w:val="a5"/>
    <w:uiPriority w:val="99"/>
    <w:rsid w:val="0095761C"/>
  </w:style>
  <w:style w:type="paragraph" w:styleId="a6">
    <w:name w:val="footer"/>
    <w:basedOn w:val="a"/>
    <w:link w:val="Char1"/>
    <w:uiPriority w:val="99"/>
    <w:unhideWhenUsed/>
    <w:rsid w:val="0095761C"/>
    <w:pPr>
      <w:tabs>
        <w:tab w:val="center" w:pos="4153"/>
        <w:tab w:val="right" w:pos="8306"/>
      </w:tabs>
      <w:spacing w:after="0" w:line="240" w:lineRule="auto"/>
    </w:pPr>
  </w:style>
  <w:style w:type="character" w:customStyle="1" w:styleId="Char1">
    <w:name w:val="Υποσέλιδο Char"/>
    <w:basedOn w:val="a0"/>
    <w:link w:val="a6"/>
    <w:uiPriority w:val="99"/>
    <w:rsid w:val="0095761C"/>
  </w:style>
  <w:style w:type="character" w:styleId="-">
    <w:name w:val="Hyperlink"/>
    <w:basedOn w:val="a0"/>
    <w:uiPriority w:val="99"/>
    <w:unhideWhenUsed/>
    <w:rsid w:val="00EB1A80"/>
    <w:rPr>
      <w:color w:val="0563C1" w:themeColor="hyperlink"/>
      <w:u w:val="single"/>
    </w:rPr>
  </w:style>
  <w:style w:type="paragraph" w:styleId="Web">
    <w:name w:val="Normal (Web)"/>
    <w:basedOn w:val="a"/>
    <w:uiPriority w:val="99"/>
    <w:semiHidden/>
    <w:unhideWhenUsed/>
    <w:rsid w:val="0054389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0">
    <w:name w:val="FollowedHyperlink"/>
    <w:basedOn w:val="a0"/>
    <w:uiPriority w:val="99"/>
    <w:semiHidden/>
    <w:unhideWhenUsed/>
    <w:rsid w:val="009A05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omothesia.gr/kat-ekpaideuse/ya-236136-g2-4094-1986.html" TargetMode="External"/><Relationship Id="rId13" Type="http://schemas.openxmlformats.org/officeDocument/2006/relationships/hyperlink" Target="https://www.youtube.com/watch?v=IYNWQBJOwJ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SWOT_analys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hetoricedu.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foundation.parliament.gr/el/dimokratia-kai-ekpaideysi" TargetMode="External"/><Relationship Id="rId10" Type="http://schemas.openxmlformats.org/officeDocument/2006/relationships/hyperlink" Target="https://www.e-nomothesia.gr/kat-ekpaideuse/ya-236136-g2-4094-1986.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nomothesia.gr/kat-ekpaideuse/ya-236136-g2-4094-1986.html" TargetMode="External"/><Relationship Id="rId14" Type="http://schemas.openxmlformats.org/officeDocument/2006/relationships/hyperlink" Target="https://video.lin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681F0-4E9C-4793-A2AE-FF0565AC0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502</Words>
  <Characters>2717</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dc:creator>
  <cp:keywords/>
  <dc:description/>
  <cp:lastModifiedBy>Reviewer 1</cp:lastModifiedBy>
  <cp:revision>29</cp:revision>
  <dcterms:created xsi:type="dcterms:W3CDTF">2024-07-03T07:39:00Z</dcterms:created>
  <dcterms:modified xsi:type="dcterms:W3CDTF">2025-04-08T13:25:00Z</dcterms:modified>
</cp:coreProperties>
</file>