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78523" w14:textId="77777777" w:rsidR="00B01B0A" w:rsidRDefault="00B01B0A" w:rsidP="004F5C9C">
      <w:pPr>
        <w:rPr>
          <w:b/>
          <w:u w:val="thick"/>
        </w:rPr>
      </w:pPr>
    </w:p>
    <w:p w14:paraId="39835379" w14:textId="39F64FFE" w:rsidR="004F5C9C" w:rsidRPr="002C00B9" w:rsidRDefault="004F5C9C" w:rsidP="002C00B9">
      <w:pPr>
        <w:spacing w:line="276" w:lineRule="auto"/>
        <w:jc w:val="center"/>
        <w:rPr>
          <w:b/>
        </w:rPr>
      </w:pPr>
      <w:r w:rsidRPr="002C00B9">
        <w:rPr>
          <w:b/>
        </w:rPr>
        <w:t>Υποδειγματικό υλικό Εργαστηρίων</w:t>
      </w:r>
    </w:p>
    <w:p w14:paraId="7E260F89" w14:textId="3AA7A38C" w:rsidR="004F5C9C" w:rsidRPr="004F5C9C" w:rsidRDefault="004F5C9C" w:rsidP="00596F23">
      <w:pPr>
        <w:numPr>
          <w:ilvl w:val="0"/>
          <w:numId w:val="4"/>
        </w:numPr>
        <w:spacing w:line="276" w:lineRule="auto"/>
      </w:pPr>
      <w:r w:rsidRPr="004F5C9C">
        <w:t xml:space="preserve">Μαθαίνουμε για </w:t>
      </w:r>
      <w:r w:rsidR="001C6D8F">
        <w:t>τους/τις</w:t>
      </w:r>
      <w:bookmarkStart w:id="0" w:name="_GoBack"/>
      <w:bookmarkEnd w:id="0"/>
      <w:r w:rsidRPr="004F5C9C">
        <w:t xml:space="preserve"> πρόσφυγες </w:t>
      </w:r>
      <w:hyperlink r:id="rId7">
        <w:r w:rsidRPr="004F5C9C">
          <w:rPr>
            <w:rStyle w:val="-"/>
          </w:rPr>
          <w:t>https://www.unhcr.org/gr/teaching_about_refugees</w:t>
        </w:r>
      </w:hyperlink>
    </w:p>
    <w:p w14:paraId="152EFF05" w14:textId="77777777" w:rsidR="004F5C9C" w:rsidRPr="004F5C9C" w:rsidRDefault="004F5C9C" w:rsidP="00596F23">
      <w:pPr>
        <w:numPr>
          <w:ilvl w:val="0"/>
          <w:numId w:val="4"/>
        </w:numPr>
        <w:spacing w:line="276" w:lineRule="auto"/>
      </w:pPr>
      <w:r w:rsidRPr="004F5C9C">
        <w:t xml:space="preserve">Μονόλογοι σε καραντίνα </w:t>
      </w:r>
      <w:hyperlink r:id="rId8">
        <w:r w:rsidRPr="004F5C9C">
          <w:rPr>
            <w:rStyle w:val="-"/>
          </w:rPr>
          <w:t>https://www.unhcr.org/gr/monologoi-se-karantina</w:t>
        </w:r>
      </w:hyperlink>
    </w:p>
    <w:p w14:paraId="46FA2D38" w14:textId="77777777" w:rsidR="004F5C9C" w:rsidRPr="004F5C9C" w:rsidRDefault="004F5C9C" w:rsidP="00596F23">
      <w:pPr>
        <w:numPr>
          <w:ilvl w:val="0"/>
          <w:numId w:val="4"/>
        </w:numPr>
        <w:spacing w:line="276" w:lineRule="auto"/>
      </w:pPr>
      <w:r w:rsidRPr="004F5C9C">
        <w:t xml:space="preserve">Κι αν ήσουν εσύ </w:t>
      </w:r>
      <w:bookmarkStart w:id="1" w:name="_Hlk173409521"/>
      <w:r w:rsidRPr="004F5C9C">
        <w:fldChar w:fldCharType="begin"/>
      </w:r>
      <w:r w:rsidRPr="004F5C9C">
        <w:instrText xml:space="preserve"> HYPERLINK "https://www.unhcr.org/gr/wp-content/uploads/sites/10/2020/10/ki_an_isoun_esy.pdf" \h </w:instrText>
      </w:r>
      <w:r w:rsidRPr="004F5C9C">
        <w:fldChar w:fldCharType="separate"/>
      </w:r>
      <w:r w:rsidRPr="004F5C9C">
        <w:rPr>
          <w:rStyle w:val="-"/>
        </w:rPr>
        <w:t>https://www.unhcr.org/gr/wp-</w:t>
      </w:r>
      <w:r w:rsidRPr="004F5C9C">
        <w:fldChar w:fldCharType="end"/>
      </w:r>
    </w:p>
    <w:p w14:paraId="06A5A559" w14:textId="4743AE66" w:rsidR="004F5C9C" w:rsidRPr="004F5C9C" w:rsidRDefault="004F5C9C" w:rsidP="00596F23">
      <w:pPr>
        <w:spacing w:line="276" w:lineRule="auto"/>
        <w:rPr>
          <w:lang w:val="en-US"/>
        </w:rPr>
      </w:pPr>
      <w:r w:rsidRPr="00596F23">
        <w:t xml:space="preserve">                     </w:t>
      </w:r>
      <w:hyperlink r:id="rId9">
        <w:r w:rsidRPr="004F5C9C">
          <w:rPr>
            <w:rStyle w:val="-"/>
            <w:lang w:val="en-US"/>
          </w:rPr>
          <w:t>content/uploads/sites/10/2020/10/ki_an_isoun_esy.pdf</w:t>
        </w:r>
      </w:hyperlink>
    </w:p>
    <w:bookmarkEnd w:id="1"/>
    <w:p w14:paraId="1BC4FF4E" w14:textId="77777777" w:rsidR="004F5C9C" w:rsidRPr="004F5C9C" w:rsidRDefault="004F5C9C" w:rsidP="00596F23">
      <w:pPr>
        <w:numPr>
          <w:ilvl w:val="0"/>
          <w:numId w:val="4"/>
        </w:numPr>
        <w:spacing w:line="276" w:lineRule="auto"/>
      </w:pPr>
      <w:r w:rsidRPr="004F5C9C">
        <w:t xml:space="preserve">Σκληρό καρύδι </w:t>
      </w:r>
      <w:hyperlink r:id="rId10">
        <w:r w:rsidRPr="004F5C9C">
          <w:rPr>
            <w:rStyle w:val="-"/>
          </w:rPr>
          <w:t>https://www.unhcr.org/gr/skliro_karydi</w:t>
        </w:r>
      </w:hyperlink>
    </w:p>
    <w:p w14:paraId="6F83211C" w14:textId="77777777" w:rsidR="004F5C9C" w:rsidRPr="004F5C9C" w:rsidRDefault="004F5C9C" w:rsidP="00596F23">
      <w:pPr>
        <w:numPr>
          <w:ilvl w:val="0"/>
          <w:numId w:val="4"/>
        </w:numPr>
        <w:spacing w:line="276" w:lineRule="auto"/>
      </w:pPr>
      <w:r w:rsidRPr="004F5C9C">
        <w:t xml:space="preserve">Δεν είναι μόνο αριθμοί </w:t>
      </w:r>
      <w:hyperlink r:id="rId11">
        <w:r w:rsidRPr="004F5C9C">
          <w:rPr>
            <w:rStyle w:val="-"/>
          </w:rPr>
          <w:t>https://www.unhcr.org/gr/den_einai_mono_arithmoi</w:t>
        </w:r>
      </w:hyperlink>
    </w:p>
    <w:p w14:paraId="181586AE" w14:textId="728C053D" w:rsidR="00495980" w:rsidRDefault="00495980" w:rsidP="00596F23">
      <w:pPr>
        <w:spacing w:line="276" w:lineRule="auto"/>
      </w:pPr>
    </w:p>
    <w:sectPr w:rsidR="004959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D7C00" w14:textId="77777777" w:rsidR="00B01B0A" w:rsidRDefault="00B01B0A" w:rsidP="00B01B0A">
      <w:pPr>
        <w:spacing w:after="0" w:line="240" w:lineRule="auto"/>
      </w:pPr>
      <w:r>
        <w:separator/>
      </w:r>
    </w:p>
  </w:endnote>
  <w:endnote w:type="continuationSeparator" w:id="0">
    <w:p w14:paraId="1BF7C92C" w14:textId="77777777" w:rsidR="00B01B0A" w:rsidRDefault="00B01B0A" w:rsidP="00B0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5084B" w14:textId="77777777" w:rsidR="00B01B0A" w:rsidRDefault="00B0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BEA6" w14:textId="0DC9F8C1" w:rsidR="00B01B0A" w:rsidRDefault="00B01B0A" w:rsidP="00B01B0A">
    <w:pPr>
      <w:pStyle w:val="a5"/>
      <w:tabs>
        <w:tab w:val="clear" w:pos="4153"/>
        <w:tab w:val="clear" w:pos="8306"/>
        <w:tab w:val="left" w:pos="2805"/>
      </w:tabs>
      <w:jc w:val="center"/>
    </w:pPr>
    <w:r>
      <w:rPr>
        <w:noProof/>
        <w:lang w:eastAsia="el-GR"/>
      </w:rPr>
      <w:drawing>
        <wp:inline distT="0" distB="0" distL="0" distR="0" wp14:anchorId="33835A43" wp14:editId="6B4FADDF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E00C4" w14:textId="77777777" w:rsidR="00B01B0A" w:rsidRDefault="00B0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D650D" w14:textId="77777777" w:rsidR="00B01B0A" w:rsidRDefault="00B01B0A" w:rsidP="00B01B0A">
      <w:pPr>
        <w:spacing w:after="0" w:line="240" w:lineRule="auto"/>
      </w:pPr>
      <w:r>
        <w:separator/>
      </w:r>
    </w:p>
  </w:footnote>
  <w:footnote w:type="continuationSeparator" w:id="0">
    <w:p w14:paraId="35B16DBC" w14:textId="77777777" w:rsidR="00B01B0A" w:rsidRDefault="00B01B0A" w:rsidP="00B0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BF4A1" w14:textId="77777777" w:rsidR="00B01B0A" w:rsidRDefault="00B01B0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829AB" w14:textId="63916DFC" w:rsidR="00B01B0A" w:rsidRDefault="00B01B0A" w:rsidP="00B01B0A">
    <w:pPr>
      <w:pStyle w:val="a4"/>
      <w:jc w:val="center"/>
    </w:pPr>
    <w:r>
      <w:rPr>
        <w:noProof/>
        <w:lang w:eastAsia="el-GR"/>
      </w:rPr>
      <w:drawing>
        <wp:inline distT="0" distB="0" distL="0" distR="0" wp14:anchorId="2BDD068B" wp14:editId="2E613DED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ACC5C" w14:textId="77777777" w:rsidR="00B01B0A" w:rsidRDefault="00B01B0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95B8E"/>
    <w:multiLevelType w:val="hybridMultilevel"/>
    <w:tmpl w:val="652CB4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D471F"/>
    <w:multiLevelType w:val="hybridMultilevel"/>
    <w:tmpl w:val="52CA80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61DDB"/>
    <w:multiLevelType w:val="hybridMultilevel"/>
    <w:tmpl w:val="48A0A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D42D4"/>
    <w:multiLevelType w:val="hybridMultilevel"/>
    <w:tmpl w:val="118680C8"/>
    <w:lvl w:ilvl="0" w:tplc="FA7E74EC">
      <w:numFmt w:val="bullet"/>
      <w:lvlText w:val=""/>
      <w:lvlJc w:val="left"/>
      <w:pPr>
        <w:ind w:left="1080" w:hanging="17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2E4E4C8">
      <w:numFmt w:val="bullet"/>
      <w:lvlText w:val="•"/>
      <w:lvlJc w:val="left"/>
      <w:pPr>
        <w:ind w:left="2002" w:hanging="176"/>
      </w:pPr>
      <w:rPr>
        <w:rFonts w:hint="default"/>
        <w:lang w:val="el-GR" w:eastAsia="en-US" w:bidi="ar-SA"/>
      </w:rPr>
    </w:lvl>
    <w:lvl w:ilvl="2" w:tplc="8AA6923C">
      <w:numFmt w:val="bullet"/>
      <w:lvlText w:val="•"/>
      <w:lvlJc w:val="left"/>
      <w:pPr>
        <w:ind w:left="2925" w:hanging="176"/>
      </w:pPr>
      <w:rPr>
        <w:rFonts w:hint="default"/>
        <w:lang w:val="el-GR" w:eastAsia="en-US" w:bidi="ar-SA"/>
      </w:rPr>
    </w:lvl>
    <w:lvl w:ilvl="3" w:tplc="6E38B93A">
      <w:numFmt w:val="bullet"/>
      <w:lvlText w:val="•"/>
      <w:lvlJc w:val="left"/>
      <w:pPr>
        <w:ind w:left="3847" w:hanging="176"/>
      </w:pPr>
      <w:rPr>
        <w:rFonts w:hint="default"/>
        <w:lang w:val="el-GR" w:eastAsia="en-US" w:bidi="ar-SA"/>
      </w:rPr>
    </w:lvl>
    <w:lvl w:ilvl="4" w:tplc="924297FA">
      <w:numFmt w:val="bullet"/>
      <w:lvlText w:val="•"/>
      <w:lvlJc w:val="left"/>
      <w:pPr>
        <w:ind w:left="4770" w:hanging="176"/>
      </w:pPr>
      <w:rPr>
        <w:rFonts w:hint="default"/>
        <w:lang w:val="el-GR" w:eastAsia="en-US" w:bidi="ar-SA"/>
      </w:rPr>
    </w:lvl>
    <w:lvl w:ilvl="5" w:tplc="F806C9E8">
      <w:numFmt w:val="bullet"/>
      <w:lvlText w:val="•"/>
      <w:lvlJc w:val="left"/>
      <w:pPr>
        <w:ind w:left="5693" w:hanging="176"/>
      </w:pPr>
      <w:rPr>
        <w:rFonts w:hint="default"/>
        <w:lang w:val="el-GR" w:eastAsia="en-US" w:bidi="ar-SA"/>
      </w:rPr>
    </w:lvl>
    <w:lvl w:ilvl="6" w:tplc="7772F1E8">
      <w:numFmt w:val="bullet"/>
      <w:lvlText w:val="•"/>
      <w:lvlJc w:val="left"/>
      <w:pPr>
        <w:ind w:left="6615" w:hanging="176"/>
      </w:pPr>
      <w:rPr>
        <w:rFonts w:hint="default"/>
        <w:lang w:val="el-GR" w:eastAsia="en-US" w:bidi="ar-SA"/>
      </w:rPr>
    </w:lvl>
    <w:lvl w:ilvl="7" w:tplc="EF041F36">
      <w:numFmt w:val="bullet"/>
      <w:lvlText w:val="•"/>
      <w:lvlJc w:val="left"/>
      <w:pPr>
        <w:ind w:left="7538" w:hanging="176"/>
      </w:pPr>
      <w:rPr>
        <w:rFonts w:hint="default"/>
        <w:lang w:val="el-GR" w:eastAsia="en-US" w:bidi="ar-SA"/>
      </w:rPr>
    </w:lvl>
    <w:lvl w:ilvl="8" w:tplc="B59E085E">
      <w:numFmt w:val="bullet"/>
      <w:lvlText w:val="•"/>
      <w:lvlJc w:val="left"/>
      <w:pPr>
        <w:ind w:left="8461" w:hanging="176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9C"/>
    <w:rsid w:val="001C6D8F"/>
    <w:rsid w:val="002C00B9"/>
    <w:rsid w:val="00495980"/>
    <w:rsid w:val="004F5C9C"/>
    <w:rsid w:val="00596F23"/>
    <w:rsid w:val="00B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74FE98"/>
  <w15:chartTrackingRefBased/>
  <w15:docId w15:val="{F37492F3-E241-4C99-A74F-ADEDCC88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F5C9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5C9C"/>
    <w:rPr>
      <w:color w:val="605E5C"/>
      <w:shd w:val="clear" w:color="auto" w:fill="E1DFDD"/>
    </w:rPr>
  </w:style>
  <w:style w:type="paragraph" w:styleId="a3">
    <w:name w:val="List Paragraph"/>
    <w:basedOn w:val="a"/>
    <w:uiPriority w:val="34"/>
    <w:qFormat/>
    <w:rsid w:val="004F5C9C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01B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01B0A"/>
  </w:style>
  <w:style w:type="paragraph" w:styleId="a5">
    <w:name w:val="footer"/>
    <w:basedOn w:val="a"/>
    <w:link w:val="Char0"/>
    <w:uiPriority w:val="99"/>
    <w:unhideWhenUsed/>
    <w:rsid w:val="00B01B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0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hcr.org/gr/monologoi-se-karantin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hcr.org/gr/teaching_about_refuge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hcr.org/gr/den_einai_mono_arithmo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unhcr.org/gr/skliro_karyd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nhcr.org/gr/wp-content/uploads/sites/10/2020/10/ki_an_isoun_esy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754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5</cp:revision>
  <dcterms:created xsi:type="dcterms:W3CDTF">2024-08-02T06:21:00Z</dcterms:created>
  <dcterms:modified xsi:type="dcterms:W3CDTF">2025-03-20T13:02:00Z</dcterms:modified>
</cp:coreProperties>
</file>