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15" w:rsidRDefault="00E243F2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7348ADB0">
        <w:rPr>
          <w:b/>
          <w:bCs/>
          <w:sz w:val="24"/>
          <w:szCs w:val="24"/>
        </w:rPr>
        <w:t>Ενδεικτική</w:t>
      </w:r>
      <w:r w:rsidR="00124AE9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</w:p>
    <w:p w:rsidR="7348ADB0" w:rsidRDefault="7348ADB0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0F07D7C" w:rsidRPr="009F5CEE" w:rsidRDefault="00F07D7C" w:rsidP="00F07D7C">
      <w:pPr>
        <w:spacing w:before="1"/>
        <w:ind w:left="243"/>
        <w:rPr>
          <w:b/>
        </w:rPr>
      </w:pPr>
      <w:r w:rsidRPr="007F395C">
        <w:rPr>
          <w:noProof/>
          <w:lang w:eastAsia="el-GR"/>
        </w:rPr>
        <w:pict>
          <v:shape id="Graphic 49" o:spid="_x0000_s1026" style="position:absolute;left:0;text-align:left;margin-left:39.5pt;margin-top:-4.5pt;width:507.85pt;height:386.7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49695,49110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" adj="0,,0" path="m56375,l38100,,,,,38100,,4910912r38100,l56375,4910912r,-9144l38100,4901768r,-47244l38100,57912r,-19812l56375,38100,56375,xem6431026,47244r-38100,l6392926,56388r,1473l6392926,4854524r-6336538,l56388,57912r,-1524l6392926,56388r,-9144l56388,47244r-9144,l47244,4892624r9144,l6392926,4892624r38100,l6431026,4854524r,-4796612l6431026,56388r,-9144xem6449314,r-9144,l6392926,,56388,r,38100l6392926,38100r47244,l6440170,57861r,4796663l6440170,4901768r-47244,l56388,4901768r,9144l6392926,4910912r47244,l6449314,4910912r,-9144l6449314,4854524r,-4796612l6449314,38100r,-38100xe" fillcolor="black" stroked="f">
            <v:stroke joinstyle="round"/>
            <v:formulas/>
            <v:path arrowok="t" o:connecttype="segments"/>
            <w10:wrap anchorx="page"/>
          </v:shape>
        </w:pict>
      </w:r>
      <w:proofErr w:type="spellStart"/>
      <w:r w:rsidRPr="009F5CEE">
        <w:rPr>
          <w:b/>
          <w:color w:val="538DD3"/>
        </w:rPr>
        <w:t>ΕκπαιδευτικόΥλικό</w:t>
      </w:r>
      <w:proofErr w:type="spellEnd"/>
      <w:r w:rsidRPr="009F5CEE">
        <w:rPr>
          <w:b/>
          <w:color w:val="538DD3"/>
        </w:rPr>
        <w:t>/</w:t>
      </w:r>
      <w:r w:rsidRPr="009F5CEE">
        <w:rPr>
          <w:b/>
          <w:color w:val="538DD3"/>
          <w:spacing w:val="-2"/>
        </w:rPr>
        <w:t>Συνδέσεις/</w:t>
      </w:r>
    </w:p>
    <w:p w:rsidR="00F07D7C" w:rsidRPr="009F5CEE" w:rsidRDefault="00F07D7C" w:rsidP="00F07D7C">
      <w:pPr>
        <w:pStyle w:val="a5"/>
        <w:numPr>
          <w:ilvl w:val="0"/>
          <w:numId w:val="1"/>
        </w:numPr>
        <w:tabs>
          <w:tab w:val="left" w:pos="963"/>
        </w:tabs>
        <w:spacing w:before="42" w:line="276" w:lineRule="auto"/>
        <w:ind w:right="455"/>
        <w:jc w:val="left"/>
      </w:pPr>
      <w:r w:rsidRPr="009F5CEE">
        <w:t>ΣαρρήΚατερίνα,ΜπίκοςΚωνσταντνος(συγγραφείς)-ΔεληβοριάΜυρτώ(εικ).(2020).Ο Κόσμος από την αρχή. ΚΕΘΙ- UNICEF.</w:t>
      </w:r>
    </w:p>
    <w:p w:rsidR="00F07D7C" w:rsidRPr="009F5CEE" w:rsidRDefault="00F07D7C" w:rsidP="00F07D7C">
      <w:pPr>
        <w:pStyle w:val="a5"/>
        <w:numPr>
          <w:ilvl w:val="0"/>
          <w:numId w:val="1"/>
        </w:numPr>
        <w:tabs>
          <w:tab w:val="left" w:pos="963"/>
        </w:tabs>
        <w:spacing w:line="305" w:lineRule="exact"/>
        <w:ind w:hanging="360"/>
        <w:jc w:val="left"/>
      </w:pPr>
      <w:r w:rsidRPr="009F5CEE">
        <w:t>ΚαμαρινούΔ.(2000).Βιωματικήμάθησηστοσχολείο.Ξυλόκαστρο.</w:t>
      </w:r>
      <w:r w:rsidRPr="009F5CEE">
        <w:rPr>
          <w:spacing w:val="-2"/>
        </w:rPr>
        <w:t>Αυτοέκδοση.</w:t>
      </w:r>
    </w:p>
    <w:p w:rsidR="00F07D7C" w:rsidRPr="00DA5F78" w:rsidRDefault="00F07D7C" w:rsidP="00F07D7C">
      <w:pPr>
        <w:pStyle w:val="a5"/>
        <w:numPr>
          <w:ilvl w:val="0"/>
          <w:numId w:val="1"/>
        </w:numPr>
        <w:tabs>
          <w:tab w:val="left" w:pos="963"/>
        </w:tabs>
        <w:spacing w:before="45"/>
        <w:ind w:hanging="360"/>
        <w:jc w:val="left"/>
        <w:rPr>
          <w:rStyle w:val="-"/>
        </w:rPr>
      </w:pPr>
      <w:r>
        <w:rPr>
          <w:spacing w:val="-2"/>
        </w:rPr>
        <w:fldChar w:fldCharType="begin"/>
      </w:r>
      <w:r>
        <w:rPr>
          <w:spacing w:val="-2"/>
        </w:rPr>
        <w:instrText xml:space="preserve"> HYPERLINK "http://isotita-epeaek.gr/welcome.htm" </w:instrText>
      </w:r>
      <w:r>
        <w:rPr>
          <w:spacing w:val="-2"/>
        </w:rPr>
        <w:fldChar w:fldCharType="separate"/>
      </w:r>
      <w:r w:rsidRPr="00DA5F78">
        <w:rPr>
          <w:rStyle w:val="-"/>
          <w:spacing w:val="-2"/>
        </w:rPr>
        <w:t>http://isotita-epeaek.gr/welcome.htm</w:t>
      </w:r>
    </w:p>
    <w:p w:rsidR="00F07D7C" w:rsidRPr="001C7DA5" w:rsidRDefault="00F07D7C" w:rsidP="00F07D7C">
      <w:pPr>
        <w:pStyle w:val="a5"/>
        <w:tabs>
          <w:tab w:val="left" w:pos="963"/>
        </w:tabs>
        <w:spacing w:before="45"/>
        <w:ind w:left="963"/>
      </w:pPr>
      <w:r>
        <w:rPr>
          <w:spacing w:val="-2"/>
        </w:rPr>
        <w:fldChar w:fldCharType="end"/>
      </w:r>
      <w:r w:rsidRPr="001C7DA5">
        <w:t xml:space="preserve">υλικόποικίληςύληςαπότοΠανεππιστήμιοΙωαννίνων-Επιστημονικάυπέυθυνη:Ελένη </w:t>
      </w:r>
      <w:proofErr w:type="spellStart"/>
      <w:r w:rsidRPr="001C7DA5">
        <w:rPr>
          <w:spacing w:val="-2"/>
        </w:rPr>
        <w:t>Μαργκουδάκη</w:t>
      </w:r>
      <w:proofErr w:type="spellEnd"/>
      <w:r w:rsidRPr="001C7DA5">
        <w:rPr>
          <w:spacing w:val="-2"/>
        </w:rPr>
        <w:t>)</w:t>
      </w:r>
    </w:p>
    <w:p w:rsidR="00F07D7C" w:rsidRPr="00DA5F78" w:rsidRDefault="00F07D7C" w:rsidP="00F07D7C">
      <w:pPr>
        <w:pStyle w:val="a5"/>
        <w:numPr>
          <w:ilvl w:val="0"/>
          <w:numId w:val="1"/>
        </w:numPr>
        <w:tabs>
          <w:tab w:val="left" w:pos="963"/>
          <w:tab w:val="left" w:pos="9278"/>
        </w:tabs>
        <w:spacing w:before="45" w:line="276" w:lineRule="auto"/>
        <w:ind w:right="447"/>
        <w:jc w:val="left"/>
        <w:rPr>
          <w:rStyle w:val="-"/>
        </w:rPr>
      </w:pPr>
      <w:r>
        <w:rPr>
          <w:spacing w:val="-2"/>
        </w:rPr>
        <w:fldChar w:fldCharType="begin"/>
      </w:r>
      <w:r>
        <w:rPr>
          <w:spacing w:val="-2"/>
        </w:rPr>
        <w:instrText xml:space="preserve"> HYPERLINK "http://www.iep.edu.gr/images/IEP/GENERAL/2018-05-15_odigos_isotita_fylon.pdf" </w:instrText>
      </w:r>
      <w:r>
        <w:rPr>
          <w:spacing w:val="-2"/>
        </w:rPr>
        <w:fldChar w:fldCharType="separate"/>
      </w:r>
      <w:r w:rsidRPr="00DA5F78">
        <w:rPr>
          <w:rStyle w:val="-"/>
          <w:spacing w:val="-2"/>
        </w:rPr>
        <w:t>http://www.iep.edu.gr/images/IEP/GENERAL/2018-05-15_odigos_isotita_fylon.pdf</w:t>
      </w:r>
    </w:p>
    <w:p w:rsidR="00F07D7C" w:rsidRPr="009F5CEE" w:rsidRDefault="00F07D7C" w:rsidP="00F07D7C">
      <w:pPr>
        <w:pStyle w:val="a5"/>
        <w:tabs>
          <w:tab w:val="left" w:pos="963"/>
          <w:tab w:val="left" w:pos="9278"/>
        </w:tabs>
        <w:spacing w:before="45" w:line="276" w:lineRule="auto"/>
        <w:ind w:left="963" w:right="447"/>
      </w:pPr>
      <w:r>
        <w:rPr>
          <w:spacing w:val="-2"/>
        </w:rPr>
        <w:fldChar w:fldCharType="end"/>
      </w:r>
      <w:r w:rsidRPr="009F5CEE">
        <w:rPr>
          <w:spacing w:val="-2"/>
        </w:rPr>
        <w:t>(</w:t>
      </w:r>
      <w:proofErr w:type="spellStart"/>
      <w:r w:rsidRPr="009F5CEE">
        <w:rPr>
          <w:spacing w:val="-2"/>
        </w:rPr>
        <w:t>Oδηγός</w:t>
      </w:r>
      <w:r w:rsidRPr="009F5CEE">
        <w:t>για</w:t>
      </w:r>
      <w:proofErr w:type="spellEnd"/>
      <w:r w:rsidRPr="009F5CEE">
        <w:t xml:space="preserve"> την ισότητα των φύλων, ΙΕΠ, 2018)</w:t>
      </w:r>
    </w:p>
    <w:p w:rsidR="00F07D7C" w:rsidRPr="009F5CEE" w:rsidRDefault="00F07D7C" w:rsidP="00F07D7C">
      <w:pPr>
        <w:pStyle w:val="a5"/>
        <w:numPr>
          <w:ilvl w:val="0"/>
          <w:numId w:val="1"/>
        </w:numPr>
        <w:tabs>
          <w:tab w:val="left" w:pos="963"/>
        </w:tabs>
        <w:spacing w:line="276" w:lineRule="auto"/>
        <w:ind w:right="455"/>
        <w:jc w:val="left"/>
      </w:pPr>
      <w:proofErr w:type="spellStart"/>
      <w:r w:rsidRPr="009F5CEE">
        <w:t>ΧιόνηΜαρία</w:t>
      </w:r>
      <w:proofErr w:type="spellEnd"/>
      <w:r w:rsidRPr="009F5CEE">
        <w:t xml:space="preserve">. </w:t>
      </w:r>
      <w:proofErr w:type="spellStart"/>
      <w:r w:rsidRPr="009F5CEE">
        <w:t>Διαμορφώνονταςυγιείςσχέσειςανάμεσασταφύλα.Φορέας:ΑγωγήΥγείας</w:t>
      </w:r>
      <w:proofErr w:type="spellEnd"/>
      <w:r w:rsidRPr="009F5CEE">
        <w:t xml:space="preserve"> ΔΔΕ Α΄ Αθήνας.</w:t>
      </w:r>
    </w:p>
    <w:p w:rsidR="00F07D7C" w:rsidRPr="00DA5F78" w:rsidRDefault="00F07D7C" w:rsidP="00F07D7C">
      <w:pPr>
        <w:pStyle w:val="a3"/>
        <w:spacing w:line="276" w:lineRule="auto"/>
        <w:ind w:left="963" w:right="2672"/>
        <w:rPr>
          <w:rStyle w:val="-"/>
          <w:sz w:val="22"/>
          <w:szCs w:val="22"/>
        </w:rPr>
      </w:pPr>
      <w:r>
        <w:rPr>
          <w:spacing w:val="-2"/>
          <w:sz w:val="22"/>
          <w:szCs w:val="22"/>
        </w:rPr>
        <w:fldChar w:fldCharType="begin"/>
      </w:r>
      <w:r>
        <w:rPr>
          <w:spacing w:val="-2"/>
          <w:sz w:val="22"/>
          <w:szCs w:val="22"/>
        </w:rPr>
        <w:instrText xml:space="preserve"> HYPERLINK "http://iep.edu.gr/el/ekpaideftika-programmata-yliko?fbclid=IwAR3-" </w:instrText>
      </w:r>
      <w:r>
        <w:rPr>
          <w:spacing w:val="-2"/>
          <w:sz w:val="22"/>
          <w:szCs w:val="22"/>
        </w:rPr>
        <w:fldChar w:fldCharType="separate"/>
      </w:r>
      <w:r w:rsidRPr="00DA5F78">
        <w:rPr>
          <w:rStyle w:val="-"/>
          <w:spacing w:val="-2"/>
          <w:sz w:val="22"/>
          <w:szCs w:val="22"/>
        </w:rPr>
        <w:t>http://iep.edu.gr/el/ekpaideftika-programmata-yliko?fbclid=IwAR3- Ts3E6sSsKzVwlXxXsyHWaieeBUQflF1YFP8mH86e5mduwIzy8_xBboI</w:t>
      </w:r>
    </w:p>
    <w:p w:rsidR="00F07D7C" w:rsidRPr="009F5CEE" w:rsidRDefault="00F07D7C" w:rsidP="00F07D7C">
      <w:pPr>
        <w:pStyle w:val="a5"/>
        <w:numPr>
          <w:ilvl w:val="0"/>
          <w:numId w:val="1"/>
        </w:numPr>
        <w:tabs>
          <w:tab w:val="left" w:pos="963"/>
        </w:tabs>
        <w:spacing w:line="276" w:lineRule="auto"/>
        <w:ind w:right="460"/>
        <w:jc w:val="left"/>
      </w:pPr>
      <w:r>
        <w:rPr>
          <w:spacing w:val="-2"/>
        </w:rPr>
        <w:fldChar w:fldCharType="end"/>
      </w:r>
      <w:r w:rsidRPr="009F5CEE">
        <w:t xml:space="preserve">ΜουλάΕ.Αρχαίοιτραγικοίκαιγυναικείαεκπαίδευση,Μιαέντεχνασυγκαλυμμένηκαι εξωραϊσμένη μορφή της </w:t>
      </w:r>
      <w:proofErr w:type="spellStart"/>
      <w:r w:rsidRPr="009F5CEE">
        <w:t>έμφυλης</w:t>
      </w:r>
      <w:proofErr w:type="spellEnd"/>
      <w:r w:rsidRPr="009F5CEE">
        <w:t xml:space="preserve"> </w:t>
      </w:r>
      <w:proofErr w:type="spellStart"/>
      <w:r w:rsidRPr="009F5CEE">
        <w:t>ανισότητας.</w:t>
      </w:r>
      <w:r w:rsidRPr="009F5CEE">
        <w:rPr>
          <w:i/>
        </w:rPr>
        <w:t>Φιλολογική</w:t>
      </w:r>
      <w:proofErr w:type="spellEnd"/>
      <w:r w:rsidRPr="009F5CEE">
        <w:t>, Καλοκαίρι 2009.</w:t>
      </w:r>
    </w:p>
    <w:p w:rsidR="00F07D7C" w:rsidRPr="00F07D7C" w:rsidRDefault="00F07D7C" w:rsidP="00F07D7C">
      <w:pPr>
        <w:pStyle w:val="a5"/>
        <w:numPr>
          <w:ilvl w:val="0"/>
          <w:numId w:val="1"/>
        </w:numPr>
        <w:tabs>
          <w:tab w:val="left" w:pos="963"/>
        </w:tabs>
        <w:spacing w:line="276" w:lineRule="auto"/>
        <w:ind w:right="450"/>
        <w:jc w:val="left"/>
      </w:pPr>
      <w:proofErr w:type="spellStart"/>
      <w:r w:rsidRPr="009F5CEE">
        <w:t>Τίτλοςπρογράμματος</w:t>
      </w:r>
      <w:proofErr w:type="spellEnd"/>
      <w:r w:rsidRPr="00F07D7C">
        <w:t>:</w:t>
      </w:r>
      <w:proofErr w:type="spellStart"/>
      <w:r w:rsidRPr="009F5CEE">
        <w:rPr>
          <w:lang w:val="en-US"/>
        </w:rPr>
        <w:t>DigitalEducationforGenderEquality</w:t>
      </w:r>
      <w:proofErr w:type="spellEnd"/>
      <w:r w:rsidRPr="00F07D7C">
        <w:t>.</w:t>
      </w:r>
      <w:proofErr w:type="spellStart"/>
      <w:r w:rsidRPr="009F5CEE">
        <w:t>Φορέας:ΤοΧαμόγελοτου</w:t>
      </w:r>
      <w:proofErr w:type="spellEnd"/>
      <w:r w:rsidRPr="009F5CEE">
        <w:t xml:space="preserve"> </w:t>
      </w:r>
      <w:r w:rsidRPr="009F5CEE">
        <w:rPr>
          <w:spacing w:val="-2"/>
        </w:rPr>
        <w:t>Παιδιού-CONVEY</w:t>
      </w:r>
    </w:p>
    <w:p w:rsidR="00F07D7C" w:rsidRPr="00AF71C9" w:rsidRDefault="00F07D7C" w:rsidP="00F07D7C">
      <w:pPr>
        <w:pStyle w:val="TableParagraph"/>
        <w:numPr>
          <w:ilvl w:val="0"/>
          <w:numId w:val="2"/>
        </w:numPr>
        <w:tabs>
          <w:tab w:val="left" w:pos="814"/>
        </w:tabs>
        <w:spacing w:before="42" w:line="276" w:lineRule="auto"/>
        <w:ind w:right="27"/>
        <w:jc w:val="both"/>
      </w:pPr>
      <w:proofErr w:type="spellStart"/>
      <w:r w:rsidRPr="00AF71C9">
        <w:t>Πλιόγκου</w:t>
      </w:r>
      <w:proofErr w:type="spellEnd"/>
      <w:r w:rsidRPr="00AF71C9">
        <w:t xml:space="preserve"> Β., Κανταρτζή Ε. και </w:t>
      </w:r>
      <w:proofErr w:type="spellStart"/>
      <w:r w:rsidRPr="00AF71C9">
        <w:t>Τριανταφύλλου</w:t>
      </w:r>
      <w:proofErr w:type="spellEnd"/>
      <w:r w:rsidRPr="00AF71C9">
        <w:t xml:space="preserve"> Μ. (2017) </w:t>
      </w:r>
      <w:proofErr w:type="spellStart"/>
      <w:r w:rsidRPr="00AF71C9">
        <w:t>Έμφυλες</w:t>
      </w:r>
      <w:proofErr w:type="spellEnd"/>
      <w:r w:rsidRPr="00AF71C9">
        <w:t xml:space="preserve"> αναπαραστάσεις στα σχολικά εγχειρίδια θετικής κατεύθυνσης των δύο τελευταίων τάξεων του Δημοτικού σχολείου. </w:t>
      </w:r>
      <w:r w:rsidRPr="00274417">
        <w:rPr>
          <w:i/>
          <w:iCs/>
        </w:rPr>
        <w:t>Έρευνα στην Εκπαίδευση.</w:t>
      </w:r>
      <w:r w:rsidRPr="00AF71C9">
        <w:t xml:space="preserve"> Τόμος 6. https://doi.org/10.12681/hjre.1194</w:t>
      </w:r>
    </w:p>
    <w:p w:rsidR="00F07D7C" w:rsidRPr="00AF71C9" w:rsidRDefault="00F07D7C" w:rsidP="00F07D7C">
      <w:pPr>
        <w:pStyle w:val="TableParagraph"/>
        <w:numPr>
          <w:ilvl w:val="0"/>
          <w:numId w:val="2"/>
        </w:numPr>
        <w:tabs>
          <w:tab w:val="left" w:pos="814"/>
        </w:tabs>
        <w:spacing w:before="1" w:line="276" w:lineRule="auto"/>
        <w:ind w:right="31"/>
        <w:jc w:val="both"/>
      </w:pPr>
      <w:proofErr w:type="spellStart"/>
      <w:r w:rsidRPr="00AF71C9">
        <w:t>Καραμπατζάκη</w:t>
      </w:r>
      <w:proofErr w:type="spellEnd"/>
      <w:r w:rsidRPr="00AF71C9">
        <w:t xml:space="preserve"> Δ. (2008) </w:t>
      </w:r>
      <w:r w:rsidRPr="00274417">
        <w:rPr>
          <w:i/>
          <w:iCs/>
        </w:rPr>
        <w:t xml:space="preserve">Ταυτότητες φύλου στο λόγο μαθητών και μαθητριών εφηβικής ηλικίας για την </w:t>
      </w:r>
      <w:proofErr w:type="spellStart"/>
      <w:r w:rsidRPr="00274417">
        <w:rPr>
          <w:i/>
          <w:iCs/>
        </w:rPr>
        <w:t>εργασία.</w:t>
      </w:r>
      <w:hyperlink r:id="rId10">
        <w:r w:rsidRPr="00AF71C9">
          <w:t>Αριστοτέλειο</w:t>
        </w:r>
        <w:proofErr w:type="spellEnd"/>
        <w:r w:rsidRPr="00AF71C9">
          <w:t xml:space="preserve"> Πανεπιστήμιο Θεσσαλονίκης (ΑΠΘ).</w:t>
        </w:r>
      </w:hyperlink>
      <w:r w:rsidRPr="00AF71C9">
        <w:t xml:space="preserve"> (διδακτορικό). Σχολή Φιλοσοφική. Τμήμα Ψυχολογίας. Τομέας Εξελικτικής και Σχολικής Ψυχολογίας.</w:t>
      </w:r>
    </w:p>
    <w:p w:rsidR="00F07D7C" w:rsidRPr="00AF71C9" w:rsidRDefault="00F07D7C" w:rsidP="00F07D7C">
      <w:pPr>
        <w:pStyle w:val="TableParagraph"/>
        <w:numPr>
          <w:ilvl w:val="0"/>
          <w:numId w:val="2"/>
        </w:numPr>
        <w:tabs>
          <w:tab w:val="left" w:pos="814"/>
        </w:tabs>
        <w:spacing w:line="276" w:lineRule="auto"/>
        <w:ind w:right="32"/>
        <w:jc w:val="both"/>
      </w:pPr>
      <w:proofErr w:type="spellStart"/>
      <w:r w:rsidRPr="00AF71C9">
        <w:rPr>
          <w:lang w:val="en-US"/>
        </w:rPr>
        <w:t>Th</w:t>
      </w:r>
      <w:proofErr w:type="spellEnd"/>
      <w:r w:rsidRPr="00AF71C9">
        <w:rPr>
          <w:lang w:val="en-US"/>
        </w:rPr>
        <w:t xml:space="preserve">, S. </w:t>
      </w:r>
      <w:proofErr w:type="spellStart"/>
      <w:r w:rsidRPr="00AF71C9">
        <w:rPr>
          <w:lang w:val="en-US"/>
        </w:rPr>
        <w:t>Pavlidou</w:t>
      </w:r>
      <w:proofErr w:type="spellEnd"/>
      <w:r w:rsidRPr="00AF71C9">
        <w:rPr>
          <w:lang w:val="en-US"/>
        </w:rPr>
        <w:t xml:space="preserve"> &amp; </w:t>
      </w:r>
      <w:proofErr w:type="spellStart"/>
      <w:r w:rsidRPr="00AF71C9">
        <w:rPr>
          <w:lang w:val="en-US"/>
        </w:rPr>
        <w:t>Kapellidi</w:t>
      </w:r>
      <w:proofErr w:type="spellEnd"/>
      <w:r w:rsidRPr="00AF71C9">
        <w:rPr>
          <w:lang w:val="en-US"/>
        </w:rPr>
        <w:t xml:space="preserve">, H. &amp; </w:t>
      </w:r>
      <w:proofErr w:type="spellStart"/>
      <w:r w:rsidRPr="00AF71C9">
        <w:rPr>
          <w:lang w:val="en-US"/>
        </w:rPr>
        <w:t>Karafoti</w:t>
      </w:r>
      <w:proofErr w:type="spellEnd"/>
      <w:r w:rsidRPr="00AF71C9">
        <w:rPr>
          <w:lang w:val="en-US"/>
        </w:rPr>
        <w:t xml:space="preserve">, </w:t>
      </w:r>
      <w:proofErr w:type="spellStart"/>
      <w:r w:rsidRPr="00AF71C9">
        <w:rPr>
          <w:lang w:val="en-US"/>
        </w:rPr>
        <w:t>Eleni</w:t>
      </w:r>
      <w:proofErr w:type="spellEnd"/>
      <w:r w:rsidRPr="00AF71C9">
        <w:rPr>
          <w:lang w:val="en-US"/>
        </w:rPr>
        <w:t xml:space="preserve">. </w:t>
      </w:r>
      <w:r w:rsidRPr="00AF71C9">
        <w:t xml:space="preserve">(2015). </w:t>
      </w:r>
      <w:r w:rsidRPr="00274417">
        <w:rPr>
          <w:i/>
          <w:iCs/>
        </w:rPr>
        <w:t xml:space="preserve">Γραμματικό Γένος, Φύλο και Θηλυκά Επαγγελματικά Ουσιαστικά: Όψεις του Γλωσσικού </w:t>
      </w:r>
      <w:proofErr w:type="spellStart"/>
      <w:r w:rsidRPr="00274417">
        <w:rPr>
          <w:i/>
          <w:iCs/>
        </w:rPr>
        <w:t>Σεξισμού.</w:t>
      </w:r>
      <w:r w:rsidRPr="00AF71C9">
        <w:t>Women'sStudies</w:t>
      </w:r>
      <w:proofErr w:type="spellEnd"/>
      <w:r w:rsidRPr="00AF71C9">
        <w:t xml:space="preserve"> </w:t>
      </w:r>
      <w:proofErr w:type="spellStart"/>
      <w:r w:rsidRPr="00AF71C9">
        <w:t>International</w:t>
      </w:r>
      <w:proofErr w:type="spellEnd"/>
      <w:r w:rsidRPr="00AF71C9">
        <w:t xml:space="preserve"> </w:t>
      </w:r>
      <w:proofErr w:type="spellStart"/>
      <w:r w:rsidRPr="00AF71C9">
        <w:t>Forum</w:t>
      </w:r>
      <w:proofErr w:type="spellEnd"/>
      <w:r w:rsidRPr="00AF71C9">
        <w:t>, 35. 463-477.</w:t>
      </w:r>
    </w:p>
    <w:p w:rsidR="00F07D7C" w:rsidRPr="00AF71C9" w:rsidRDefault="00F07D7C" w:rsidP="00F07D7C">
      <w:pPr>
        <w:pStyle w:val="TableParagraph"/>
        <w:numPr>
          <w:ilvl w:val="0"/>
          <w:numId w:val="2"/>
        </w:numPr>
        <w:tabs>
          <w:tab w:val="left" w:pos="814"/>
        </w:tabs>
        <w:spacing w:line="276" w:lineRule="auto"/>
        <w:ind w:right="28"/>
        <w:jc w:val="both"/>
      </w:pPr>
      <w:proofErr w:type="spellStart"/>
      <w:r w:rsidRPr="00274417">
        <w:rPr>
          <w:i/>
          <w:iCs/>
        </w:rPr>
        <w:t>Έμφυλες</w:t>
      </w:r>
      <w:proofErr w:type="spellEnd"/>
      <w:r w:rsidRPr="00274417">
        <w:rPr>
          <w:i/>
          <w:iCs/>
        </w:rPr>
        <w:t xml:space="preserve"> κοινωνικές αναπαραστάσεις στα σχολικά εγχειρίδια</w:t>
      </w:r>
      <w:r w:rsidRPr="00AF71C9">
        <w:t>. Παρατηρητήριο για την Ισότητα στην Εκπαίδευση, 2008.</w:t>
      </w:r>
    </w:p>
    <w:p w:rsidR="00F07D7C" w:rsidRPr="00274417" w:rsidRDefault="00F07D7C" w:rsidP="00F07D7C">
      <w:pPr>
        <w:pStyle w:val="TableParagraph"/>
        <w:spacing w:before="1" w:line="276" w:lineRule="auto"/>
        <w:ind w:left="814"/>
        <w:rPr>
          <w:rStyle w:val="-"/>
          <w:spacing w:val="-2"/>
          <w:lang w:val="en-US"/>
        </w:rPr>
      </w:pPr>
      <w:r w:rsidRPr="00274417">
        <w:rPr>
          <w:rStyle w:val="-"/>
          <w:lang w:val="en-US"/>
        </w:rPr>
        <w:t>https://</w:t>
      </w:r>
      <w:r w:rsidRPr="00274417">
        <w:rPr>
          <w:rStyle w:val="-"/>
        </w:rPr>
        <w:fldChar w:fldCharType="begin"/>
      </w:r>
      <w:r w:rsidRPr="00274417">
        <w:rPr>
          <w:rStyle w:val="-"/>
          <w:lang w:val="en-US"/>
        </w:rPr>
        <w:instrText xml:space="preserve"> HYPERLINK "http://www.kethi.gr/sites/default/files/wp-" </w:instrText>
      </w:r>
      <w:r w:rsidRPr="00274417">
        <w:rPr>
          <w:rStyle w:val="-"/>
        </w:rPr>
        <w:fldChar w:fldCharType="separate"/>
      </w:r>
      <w:r w:rsidRPr="00DA5F78">
        <w:rPr>
          <w:rStyle w:val="-"/>
          <w:spacing w:val="-2"/>
          <w:lang w:val="en-US"/>
        </w:rPr>
        <w:t>www.kethi.gr/sites/default/files/wp- content/uploads/2009/06/136_EMFYLES_ANAPARASTASEIS_SXOLIKA_EGXEIRIDIA.pdf</w:t>
      </w:r>
    </w:p>
    <w:p w:rsidR="00F07D7C" w:rsidRPr="00274417" w:rsidRDefault="00F07D7C" w:rsidP="00F07D7C">
      <w:pPr>
        <w:pStyle w:val="TableParagraph"/>
        <w:numPr>
          <w:ilvl w:val="0"/>
          <w:numId w:val="2"/>
        </w:numPr>
        <w:tabs>
          <w:tab w:val="left" w:pos="814"/>
        </w:tabs>
        <w:spacing w:line="273" w:lineRule="auto"/>
        <w:ind w:right="1017"/>
        <w:rPr>
          <w:rStyle w:val="-"/>
          <w:spacing w:val="-2"/>
          <w:lang w:val="en-US"/>
        </w:rPr>
      </w:pPr>
      <w:r w:rsidRPr="00274417">
        <w:rPr>
          <w:rStyle w:val="-"/>
          <w:spacing w:val="-2"/>
          <w:lang w:val="en-US"/>
        </w:rPr>
        <w:t>https://</w:t>
      </w:r>
      <w:r w:rsidRPr="00274417">
        <w:rPr>
          <w:rStyle w:val="-"/>
        </w:rPr>
        <w:fldChar w:fldCharType="end"/>
      </w:r>
      <w:hyperlink r:id="rId11">
        <w:r w:rsidRPr="00274417">
          <w:rPr>
            <w:rStyle w:val="-"/>
            <w:lang w:val="en-US"/>
          </w:rPr>
          <w:t>www.europarl.europa.eu/cmsdata/187093/GNL_Guidelines_EL-original.pdf</w:t>
        </w:r>
      </w:hyperlink>
    </w:p>
    <w:p w:rsidR="00F07D7C" w:rsidRPr="00AF71C9" w:rsidRDefault="00F07D7C" w:rsidP="00F07D7C">
      <w:pPr>
        <w:pStyle w:val="TableParagraph"/>
        <w:tabs>
          <w:tab w:val="left" w:pos="814"/>
        </w:tabs>
        <w:spacing w:line="273" w:lineRule="auto"/>
        <w:ind w:left="814" w:right="1017"/>
      </w:pPr>
      <w:r w:rsidRPr="00AF71C9">
        <w:t>(Ουδέτερη ως προς το φύλο γλώσσα. Έκδοση Ευρωπαϊκού Κοινοβουλίου)</w:t>
      </w:r>
    </w:p>
    <w:p w:rsidR="00F07D7C" w:rsidRPr="00AF71C9" w:rsidRDefault="00F07D7C" w:rsidP="00F07D7C">
      <w:pPr>
        <w:pStyle w:val="TableParagraph"/>
        <w:numPr>
          <w:ilvl w:val="0"/>
          <w:numId w:val="2"/>
        </w:numPr>
        <w:tabs>
          <w:tab w:val="left" w:pos="814"/>
          <w:tab w:val="left" w:pos="6449"/>
        </w:tabs>
        <w:spacing w:before="5" w:line="273" w:lineRule="auto"/>
        <w:ind w:right="40"/>
      </w:pPr>
      <w:hyperlink r:id="rId12" w:history="1">
        <w:r w:rsidRPr="00307455">
          <w:rPr>
            <w:rStyle w:val="-"/>
            <w:spacing w:val="-2"/>
          </w:rPr>
          <w:t>https://fondong.fdsc.ro/upload/Forum%20Theatre.pdf</w:t>
        </w:r>
      </w:hyperlink>
      <w:r w:rsidRPr="00AF71C9">
        <w:t xml:space="preserve">(Οδηγίεςγιατηνυλοποίησητου θεάτρου </w:t>
      </w:r>
      <w:proofErr w:type="spellStart"/>
      <w:r w:rsidRPr="00AF71C9">
        <w:t>forum</w:t>
      </w:r>
      <w:proofErr w:type="spellEnd"/>
      <w:r w:rsidRPr="00AF71C9">
        <w:t>)</w:t>
      </w:r>
    </w:p>
    <w:p w:rsidR="00F07D7C" w:rsidRPr="00F07D7C" w:rsidRDefault="00F07D7C" w:rsidP="00F07D7C">
      <w:pPr>
        <w:pStyle w:val="TableParagraph"/>
        <w:numPr>
          <w:ilvl w:val="0"/>
          <w:numId w:val="2"/>
        </w:numPr>
        <w:tabs>
          <w:tab w:val="left" w:pos="814"/>
        </w:tabs>
        <w:spacing w:before="6"/>
        <w:ind w:hanging="360"/>
        <w:rPr>
          <w:lang w:val="en-US"/>
        </w:rPr>
      </w:pPr>
      <w:proofErr w:type="spellStart"/>
      <w:r w:rsidRPr="00AF71C9">
        <w:rPr>
          <w:lang w:val="en-US"/>
        </w:rPr>
        <w:t>Ferrebe</w:t>
      </w:r>
      <w:proofErr w:type="gramStart"/>
      <w:r w:rsidRPr="00AF71C9">
        <w:rPr>
          <w:lang w:val="en-US"/>
        </w:rPr>
        <w:t>,A</w:t>
      </w:r>
      <w:proofErr w:type="gramEnd"/>
      <w:r w:rsidRPr="00AF71C9">
        <w:rPr>
          <w:lang w:val="en-US"/>
        </w:rPr>
        <w:t>.,&amp;Tolan,F</w:t>
      </w:r>
      <w:proofErr w:type="spellEnd"/>
      <w:r w:rsidRPr="00AF71C9">
        <w:rPr>
          <w:lang w:val="en-US"/>
        </w:rPr>
        <w:t>.(Eds.).</w:t>
      </w:r>
      <w:r w:rsidRPr="00F07D7C">
        <w:rPr>
          <w:lang w:val="en-US"/>
        </w:rPr>
        <w:t>(2012).</w:t>
      </w:r>
      <w:proofErr w:type="spellStart"/>
      <w:r w:rsidRPr="00F07D7C">
        <w:rPr>
          <w:i/>
          <w:iCs/>
          <w:lang w:val="en-US"/>
        </w:rPr>
        <w:t>Teachinggender</w:t>
      </w:r>
      <w:r w:rsidRPr="00F07D7C">
        <w:rPr>
          <w:lang w:val="en-US"/>
        </w:rPr>
        <w:t>.</w:t>
      </w:r>
      <w:r w:rsidRPr="00F07D7C">
        <w:rPr>
          <w:spacing w:val="-2"/>
          <w:lang w:val="en-US"/>
        </w:rPr>
        <w:t>Springer</w:t>
      </w:r>
      <w:proofErr w:type="spellEnd"/>
      <w:r w:rsidRPr="00F07D7C">
        <w:rPr>
          <w:spacing w:val="-2"/>
          <w:lang w:val="en-US"/>
        </w:rPr>
        <w:t>.</w:t>
      </w:r>
    </w:p>
    <w:p w:rsidR="00F07D7C" w:rsidRPr="00F07D7C" w:rsidRDefault="00F07D7C" w:rsidP="00F07D7C">
      <w:pPr>
        <w:pStyle w:val="a5"/>
        <w:numPr>
          <w:ilvl w:val="0"/>
          <w:numId w:val="1"/>
        </w:numPr>
        <w:tabs>
          <w:tab w:val="left" w:pos="963"/>
        </w:tabs>
        <w:spacing w:line="276" w:lineRule="auto"/>
        <w:ind w:right="450"/>
        <w:jc w:val="left"/>
        <w:rPr>
          <w:lang w:val="en-US"/>
        </w:rPr>
      </w:pPr>
      <w:proofErr w:type="spellStart"/>
      <w:r w:rsidRPr="00AF71C9">
        <w:rPr>
          <w:lang w:val="en-US"/>
        </w:rPr>
        <w:t>Croteau</w:t>
      </w:r>
      <w:proofErr w:type="gramStart"/>
      <w:r w:rsidRPr="00AF71C9">
        <w:rPr>
          <w:lang w:val="en-US"/>
        </w:rPr>
        <w:t>,D</w:t>
      </w:r>
      <w:proofErr w:type="gramEnd"/>
      <w:r w:rsidRPr="00AF71C9">
        <w:rPr>
          <w:lang w:val="en-US"/>
        </w:rPr>
        <w:t>.,&amp;Hoynes,W</w:t>
      </w:r>
      <w:proofErr w:type="spellEnd"/>
      <w:r w:rsidRPr="00AF71C9">
        <w:rPr>
          <w:lang w:val="en-US"/>
        </w:rPr>
        <w:t xml:space="preserve">.(2012). </w:t>
      </w:r>
      <w:proofErr w:type="spellStart"/>
      <w:r w:rsidRPr="00274417">
        <w:rPr>
          <w:i/>
          <w:iCs/>
          <w:lang w:val="en-US"/>
        </w:rPr>
        <w:t>Experiencesociology</w:t>
      </w:r>
      <w:r w:rsidRPr="00AF71C9">
        <w:rPr>
          <w:lang w:val="en-US"/>
        </w:rPr>
        <w:t>.</w:t>
      </w:r>
      <w:r w:rsidRPr="00F07D7C">
        <w:rPr>
          <w:lang w:val="en-US"/>
        </w:rPr>
        <w:t>McGraw-HillHigher</w:t>
      </w:r>
      <w:r w:rsidRPr="00F07D7C">
        <w:rPr>
          <w:spacing w:val="-2"/>
          <w:lang w:val="en-US"/>
        </w:rPr>
        <w:t>Education</w:t>
      </w:r>
      <w:proofErr w:type="spellEnd"/>
      <w:r w:rsidRPr="00F07D7C">
        <w:rPr>
          <w:spacing w:val="-2"/>
          <w:lang w:val="en-US"/>
        </w:rPr>
        <w:t>.</w:t>
      </w:r>
    </w:p>
    <w:p w:rsidR="00F07D7C" w:rsidRPr="00F07D7C" w:rsidRDefault="00F07D7C" w:rsidP="00F07D7C">
      <w:pPr>
        <w:tabs>
          <w:tab w:val="left" w:pos="963"/>
        </w:tabs>
        <w:spacing w:line="305" w:lineRule="exact"/>
        <w:rPr>
          <w:sz w:val="24"/>
          <w:lang w:val="en-US"/>
        </w:rPr>
      </w:pPr>
    </w:p>
    <w:p w:rsidR="005060B2" w:rsidRPr="00F07D7C" w:rsidRDefault="005060B2" w:rsidP="005060B2">
      <w:pPr>
        <w:rPr>
          <w:sz w:val="24"/>
          <w:szCs w:val="24"/>
          <w:lang w:val="en-US"/>
        </w:rPr>
      </w:pPr>
    </w:p>
    <w:p w:rsidR="005060B2" w:rsidRPr="00F07D7C" w:rsidRDefault="005060B2" w:rsidP="005060B2">
      <w:pPr>
        <w:rPr>
          <w:sz w:val="24"/>
          <w:szCs w:val="24"/>
          <w:lang w:val="en-US"/>
        </w:rPr>
      </w:pPr>
    </w:p>
    <w:p w:rsidR="005060B2" w:rsidRPr="00F07D7C" w:rsidRDefault="005060B2" w:rsidP="005060B2">
      <w:pPr>
        <w:rPr>
          <w:sz w:val="24"/>
          <w:szCs w:val="24"/>
          <w:lang w:val="en-US"/>
        </w:rPr>
      </w:pPr>
    </w:p>
    <w:p w:rsidR="005060B2" w:rsidRPr="00F07D7C" w:rsidRDefault="005060B2" w:rsidP="005060B2">
      <w:pPr>
        <w:rPr>
          <w:sz w:val="24"/>
          <w:szCs w:val="24"/>
          <w:lang w:val="en-US"/>
        </w:rPr>
      </w:pPr>
    </w:p>
    <w:p w:rsidR="00B17B8D" w:rsidRPr="00F07D7C" w:rsidRDefault="00B17B8D" w:rsidP="00F07D7C">
      <w:pPr>
        <w:rPr>
          <w:sz w:val="24"/>
          <w:szCs w:val="24"/>
          <w:lang w:val="en-US"/>
        </w:rPr>
      </w:pPr>
    </w:p>
    <w:sectPr w:rsidR="00B17B8D" w:rsidRPr="00F07D7C" w:rsidSect="00865E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3F2" w:rsidRDefault="00E243F2">
      <w:r>
        <w:separator/>
      </w:r>
    </w:p>
  </w:endnote>
  <w:endnote w:type="continuationSeparator" w:id="1">
    <w:p w:rsidR="00E243F2" w:rsidRDefault="00E24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834" w:rsidRDefault="005D183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5060B2" w:rsidP="005060B2">
    <w:pPr>
      <w:pStyle w:val="1"/>
      <w:jc w:val="center"/>
    </w:pPr>
    <w:r w:rsidRPr="005060B2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9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834" w:rsidRDefault="005D183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3F2" w:rsidRDefault="00E243F2">
      <w:r>
        <w:separator/>
      </w:r>
    </w:p>
  </w:footnote>
  <w:footnote w:type="continuationSeparator" w:id="1">
    <w:p w:rsidR="00E243F2" w:rsidRDefault="00E24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834" w:rsidRDefault="005D183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5D1834">
    <w:pPr>
      <w:pStyle w:val="a3"/>
      <w:spacing w:line="14" w:lineRule="auto"/>
      <w:rPr>
        <w:sz w:val="20"/>
      </w:rPr>
    </w:pPr>
    <w:bookmarkStart w:id="0" w:name="_GoBack"/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834" w:rsidRDefault="005D183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3565"/>
    <w:multiLevelType w:val="hybridMultilevel"/>
    <w:tmpl w:val="644AF026"/>
    <w:lvl w:ilvl="0" w:tplc="91780E14">
      <w:numFmt w:val="bullet"/>
      <w:lvlText w:val=""/>
      <w:lvlJc w:val="left"/>
      <w:pPr>
        <w:ind w:left="814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314DCA8">
      <w:numFmt w:val="bullet"/>
      <w:lvlText w:val="•"/>
      <w:lvlJc w:val="left"/>
      <w:pPr>
        <w:ind w:left="1735" w:hanging="361"/>
      </w:pPr>
      <w:rPr>
        <w:rFonts w:hint="default"/>
        <w:lang w:val="el-GR" w:eastAsia="en-US" w:bidi="ar-SA"/>
      </w:rPr>
    </w:lvl>
    <w:lvl w:ilvl="2" w:tplc="92B0D030">
      <w:numFmt w:val="bullet"/>
      <w:lvlText w:val="•"/>
      <w:lvlJc w:val="left"/>
      <w:pPr>
        <w:ind w:left="2651" w:hanging="361"/>
      </w:pPr>
      <w:rPr>
        <w:rFonts w:hint="default"/>
        <w:lang w:val="el-GR" w:eastAsia="en-US" w:bidi="ar-SA"/>
      </w:rPr>
    </w:lvl>
    <w:lvl w:ilvl="3" w:tplc="5560AF1E">
      <w:numFmt w:val="bullet"/>
      <w:lvlText w:val="•"/>
      <w:lvlJc w:val="left"/>
      <w:pPr>
        <w:ind w:left="3567" w:hanging="361"/>
      </w:pPr>
      <w:rPr>
        <w:rFonts w:hint="default"/>
        <w:lang w:val="el-GR" w:eastAsia="en-US" w:bidi="ar-SA"/>
      </w:rPr>
    </w:lvl>
    <w:lvl w:ilvl="4" w:tplc="C3B6952C">
      <w:numFmt w:val="bullet"/>
      <w:lvlText w:val="•"/>
      <w:lvlJc w:val="left"/>
      <w:pPr>
        <w:ind w:left="4483" w:hanging="361"/>
      </w:pPr>
      <w:rPr>
        <w:rFonts w:hint="default"/>
        <w:lang w:val="el-GR" w:eastAsia="en-US" w:bidi="ar-SA"/>
      </w:rPr>
    </w:lvl>
    <w:lvl w:ilvl="5" w:tplc="31B41094">
      <w:numFmt w:val="bullet"/>
      <w:lvlText w:val="•"/>
      <w:lvlJc w:val="left"/>
      <w:pPr>
        <w:ind w:left="5399" w:hanging="361"/>
      </w:pPr>
      <w:rPr>
        <w:rFonts w:hint="default"/>
        <w:lang w:val="el-GR" w:eastAsia="en-US" w:bidi="ar-SA"/>
      </w:rPr>
    </w:lvl>
    <w:lvl w:ilvl="6" w:tplc="450C3566">
      <w:numFmt w:val="bullet"/>
      <w:lvlText w:val="•"/>
      <w:lvlJc w:val="left"/>
      <w:pPr>
        <w:ind w:left="6314" w:hanging="361"/>
      </w:pPr>
      <w:rPr>
        <w:rFonts w:hint="default"/>
        <w:lang w:val="el-GR" w:eastAsia="en-US" w:bidi="ar-SA"/>
      </w:rPr>
    </w:lvl>
    <w:lvl w:ilvl="7" w:tplc="FA82D5E8">
      <w:numFmt w:val="bullet"/>
      <w:lvlText w:val="•"/>
      <w:lvlJc w:val="left"/>
      <w:pPr>
        <w:ind w:left="7230" w:hanging="361"/>
      </w:pPr>
      <w:rPr>
        <w:rFonts w:hint="default"/>
        <w:lang w:val="el-GR" w:eastAsia="en-US" w:bidi="ar-SA"/>
      </w:rPr>
    </w:lvl>
    <w:lvl w:ilvl="8" w:tplc="C866A4FC">
      <w:numFmt w:val="bullet"/>
      <w:lvlText w:val="•"/>
      <w:lvlJc w:val="left"/>
      <w:pPr>
        <w:ind w:left="8146" w:hanging="361"/>
      </w:pPr>
      <w:rPr>
        <w:rFonts w:hint="default"/>
        <w:lang w:val="el-GR" w:eastAsia="en-US" w:bidi="ar-SA"/>
      </w:rPr>
    </w:lvl>
  </w:abstractNum>
  <w:abstractNum w:abstractNumId="1">
    <w:nsid w:val="6CF24B91"/>
    <w:multiLevelType w:val="hybridMultilevel"/>
    <w:tmpl w:val="8E2A8B7E"/>
    <w:lvl w:ilvl="0" w:tplc="CC2A1988">
      <w:numFmt w:val="bullet"/>
      <w:lvlText w:val=""/>
      <w:lvlJc w:val="left"/>
      <w:pPr>
        <w:ind w:left="96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D789CE0">
      <w:numFmt w:val="bullet"/>
      <w:lvlText w:val="•"/>
      <w:lvlJc w:val="left"/>
      <w:pPr>
        <w:ind w:left="1918" w:hanging="361"/>
      </w:pPr>
      <w:rPr>
        <w:rFonts w:hint="default"/>
        <w:lang w:val="el-GR" w:eastAsia="en-US" w:bidi="ar-SA"/>
      </w:rPr>
    </w:lvl>
    <w:lvl w:ilvl="2" w:tplc="CF24147C">
      <w:numFmt w:val="bullet"/>
      <w:lvlText w:val="•"/>
      <w:lvlJc w:val="left"/>
      <w:pPr>
        <w:ind w:left="2877" w:hanging="361"/>
      </w:pPr>
      <w:rPr>
        <w:rFonts w:hint="default"/>
        <w:lang w:val="el-GR" w:eastAsia="en-US" w:bidi="ar-SA"/>
      </w:rPr>
    </w:lvl>
    <w:lvl w:ilvl="3" w:tplc="3000E0EE">
      <w:numFmt w:val="bullet"/>
      <w:lvlText w:val="•"/>
      <w:lvlJc w:val="left"/>
      <w:pPr>
        <w:ind w:left="3835" w:hanging="361"/>
      </w:pPr>
      <w:rPr>
        <w:rFonts w:hint="default"/>
        <w:lang w:val="el-GR" w:eastAsia="en-US" w:bidi="ar-SA"/>
      </w:rPr>
    </w:lvl>
    <w:lvl w:ilvl="4" w:tplc="C53418F4">
      <w:numFmt w:val="bullet"/>
      <w:lvlText w:val="•"/>
      <w:lvlJc w:val="left"/>
      <w:pPr>
        <w:ind w:left="4794" w:hanging="361"/>
      </w:pPr>
      <w:rPr>
        <w:rFonts w:hint="default"/>
        <w:lang w:val="el-GR" w:eastAsia="en-US" w:bidi="ar-SA"/>
      </w:rPr>
    </w:lvl>
    <w:lvl w:ilvl="5" w:tplc="AEF6B964">
      <w:numFmt w:val="bullet"/>
      <w:lvlText w:val="•"/>
      <w:lvlJc w:val="left"/>
      <w:pPr>
        <w:ind w:left="5753" w:hanging="361"/>
      </w:pPr>
      <w:rPr>
        <w:rFonts w:hint="default"/>
        <w:lang w:val="el-GR" w:eastAsia="en-US" w:bidi="ar-SA"/>
      </w:rPr>
    </w:lvl>
    <w:lvl w:ilvl="6" w:tplc="D110CC3C">
      <w:numFmt w:val="bullet"/>
      <w:lvlText w:val="•"/>
      <w:lvlJc w:val="left"/>
      <w:pPr>
        <w:ind w:left="6711" w:hanging="361"/>
      </w:pPr>
      <w:rPr>
        <w:rFonts w:hint="default"/>
        <w:lang w:val="el-GR" w:eastAsia="en-US" w:bidi="ar-SA"/>
      </w:rPr>
    </w:lvl>
    <w:lvl w:ilvl="7" w:tplc="D944B828">
      <w:numFmt w:val="bullet"/>
      <w:lvlText w:val="•"/>
      <w:lvlJc w:val="left"/>
      <w:pPr>
        <w:ind w:left="7670" w:hanging="361"/>
      </w:pPr>
      <w:rPr>
        <w:rFonts w:hint="default"/>
        <w:lang w:val="el-GR" w:eastAsia="en-US" w:bidi="ar-SA"/>
      </w:rPr>
    </w:lvl>
    <w:lvl w:ilvl="8" w:tplc="6DAA7034">
      <w:numFmt w:val="bullet"/>
      <w:lvlText w:val="•"/>
      <w:lvlJc w:val="left"/>
      <w:pPr>
        <w:ind w:left="8629" w:hanging="361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A5215"/>
    <w:rsid w:val="0001721F"/>
    <w:rsid w:val="00124AE9"/>
    <w:rsid w:val="001553DE"/>
    <w:rsid w:val="003C08BA"/>
    <w:rsid w:val="005060B2"/>
    <w:rsid w:val="005D1834"/>
    <w:rsid w:val="006A5215"/>
    <w:rsid w:val="00851A6D"/>
    <w:rsid w:val="00865E82"/>
    <w:rsid w:val="00B17B8D"/>
    <w:rsid w:val="00B97C74"/>
    <w:rsid w:val="00BE1597"/>
    <w:rsid w:val="00D56947"/>
    <w:rsid w:val="00E243F2"/>
    <w:rsid w:val="00E918BB"/>
    <w:rsid w:val="00F07D7C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721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1721F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172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01721F"/>
    <w:rPr>
      <w:sz w:val="24"/>
      <w:szCs w:val="24"/>
    </w:rPr>
  </w:style>
  <w:style w:type="paragraph" w:styleId="a4">
    <w:name w:val="Title"/>
    <w:basedOn w:val="a"/>
    <w:uiPriority w:val="1"/>
    <w:qFormat/>
    <w:rsid w:val="0001721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rsid w:val="0001721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1721F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5060B2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5060B2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F07D7C"/>
    <w:rPr>
      <w:color w:val="0000FF" w:themeColor="hyperlink"/>
      <w:u w:val="single"/>
    </w:rPr>
  </w:style>
  <w:style w:type="character" w:customStyle="1" w:styleId="Char">
    <w:name w:val="Σώμα κειμένου Char"/>
    <w:basedOn w:val="a0"/>
    <w:link w:val="a3"/>
    <w:uiPriority w:val="1"/>
    <w:rsid w:val="00F07D7C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ondong.fdsc.ro/upload/Forum%20Theatre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uroparl.europa.eu/cmsdata/187093/GNL_Guidelines_EL-original.pdf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didaktorika.gr/eadd/browse?type=publisher&amp;value=%CE%91%CF%81%CE%B9%CF%83%CF%84%CE%BF%CF%84%CE%AD%CE%BB%CE%B5%CE%B9%CE%BF%2B%CE%A0%CE%B1%CE%BD%CE%B5%CF%80%CE%B9%CF%83%CF%84%CE%AE%CE%BC%CE%B9%CE%BF%2B%CE%98%CE%B5%CF%83%CF%83%CE%B1%CE%BB%CE%BF%CE%BD%CE%AF%CE%BA%CE%B7%CF%82%2B%28%CE%91%CE%A0%CE%98%29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464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12</cp:revision>
  <dcterms:created xsi:type="dcterms:W3CDTF">2024-06-05T11:08:00Z</dcterms:created>
  <dcterms:modified xsi:type="dcterms:W3CDTF">2025-03-23T21:48:00Z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