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9489" w14:textId="1FC057B1" w:rsidR="005A7197" w:rsidRDefault="005A7197" w:rsidP="000545D1">
      <w:pPr>
        <w:spacing w:line="276" w:lineRule="auto"/>
        <w:jc w:val="center"/>
        <w:rPr>
          <w:rFonts w:cs="Calibri"/>
          <w:b/>
          <w:color w:val="00B0F0"/>
          <w:w w:val="95"/>
          <w:sz w:val="24"/>
          <w:szCs w:val="24"/>
        </w:rPr>
      </w:pPr>
    </w:p>
    <w:p w14:paraId="66BD289A" w14:textId="375D1338" w:rsidR="000545D1" w:rsidRDefault="000545D1" w:rsidP="000D4447">
      <w:pPr>
        <w:spacing w:line="276" w:lineRule="auto"/>
        <w:ind w:left="360" w:firstLine="720"/>
        <w:jc w:val="both"/>
        <w:rPr>
          <w:rFonts w:cs="Calibri"/>
          <w:b/>
          <w:color w:val="00B0F0"/>
          <w:w w:val="95"/>
          <w:sz w:val="22"/>
          <w:szCs w:val="22"/>
        </w:rPr>
      </w:pPr>
      <w:r w:rsidRPr="009D3DC9">
        <w:rPr>
          <w:rFonts w:cs="Calibri"/>
          <w:b/>
          <w:color w:val="00B0F0"/>
          <w:w w:val="95"/>
          <w:sz w:val="22"/>
          <w:szCs w:val="22"/>
        </w:rPr>
        <w:t>Φιλοσοφία– Σκοπιμότητα προγράμματος</w:t>
      </w:r>
    </w:p>
    <w:p w14:paraId="08B70FD5" w14:textId="77777777" w:rsidR="000D4447" w:rsidRPr="009D3DC9" w:rsidRDefault="000D4447" w:rsidP="000D4447">
      <w:pPr>
        <w:spacing w:line="276" w:lineRule="auto"/>
        <w:ind w:left="360" w:firstLine="720"/>
        <w:jc w:val="both"/>
        <w:rPr>
          <w:rFonts w:cs="Calibri"/>
          <w:b/>
          <w:color w:val="00B0F0"/>
          <w:w w:val="95"/>
          <w:sz w:val="22"/>
          <w:szCs w:val="22"/>
        </w:rPr>
      </w:pPr>
    </w:p>
    <w:p w14:paraId="2A1AE933" w14:textId="619ECF1E" w:rsidR="00DA3084" w:rsidRPr="009D3DC9" w:rsidRDefault="00DA3084" w:rsidP="000D4447">
      <w:pPr>
        <w:pStyle w:val="a3"/>
        <w:spacing w:before="103" w:line="276" w:lineRule="auto"/>
        <w:ind w:left="1080" w:right="913"/>
        <w:jc w:val="both"/>
        <w:rPr>
          <w:sz w:val="22"/>
          <w:szCs w:val="22"/>
        </w:rPr>
      </w:pPr>
      <w:bookmarkStart w:id="0" w:name="_Hlk169609303"/>
      <w:r w:rsidRPr="009D3DC9">
        <w:rPr>
          <w:sz w:val="22"/>
          <w:szCs w:val="22"/>
        </w:rPr>
        <w:t>Τις τελευταίες δεκαετίες και ειδικότερα, τα τελευταία χρόνια γίνεται</w:t>
      </w:r>
      <w:r w:rsidRPr="009D3DC9">
        <w:rPr>
          <w:spacing w:val="40"/>
          <w:sz w:val="22"/>
          <w:szCs w:val="22"/>
        </w:rPr>
        <w:t xml:space="preserve"> </w:t>
      </w:r>
      <w:r w:rsidRPr="009D3DC9">
        <w:rPr>
          <w:sz w:val="22"/>
          <w:szCs w:val="22"/>
        </w:rPr>
        <w:t>ιδιαίτερος λόγος για τα ανθρώ</w:t>
      </w:r>
      <w:r w:rsidR="000D4447">
        <w:rPr>
          <w:sz w:val="22"/>
          <w:szCs w:val="22"/>
        </w:rPr>
        <w:t>πινα δικαιώματα των μεταναστών/</w:t>
      </w:r>
      <w:r w:rsidRPr="009D3DC9">
        <w:rPr>
          <w:sz w:val="22"/>
          <w:szCs w:val="22"/>
        </w:rPr>
        <w:t>τριών και των ανδρών και γυναικών προσφύγων, ενώ συγχρόνως, σε παγκόσμιο επίπεδο καταβάλλονται σημαντικές προσπάθειες σε ποικίλα επίπεδα για την αναγνώριση, κατοχύρωση, επέκταση και διασφάλισή τους.</w:t>
      </w:r>
    </w:p>
    <w:p w14:paraId="657103E5" w14:textId="425735A4" w:rsidR="00DA3084" w:rsidRPr="009D3DC9" w:rsidRDefault="009D3DC9" w:rsidP="000D4447">
      <w:pPr>
        <w:pStyle w:val="a3"/>
        <w:spacing w:line="276" w:lineRule="auto"/>
        <w:ind w:left="1080" w:right="9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A3084" w:rsidRPr="009D3DC9">
        <w:rPr>
          <w:sz w:val="22"/>
          <w:szCs w:val="22"/>
        </w:rPr>
        <w:t>Είναι αναντίρρ</w:t>
      </w:r>
      <w:r w:rsidR="000D4447">
        <w:rPr>
          <w:sz w:val="22"/>
          <w:szCs w:val="22"/>
        </w:rPr>
        <w:t>ητα αποδεκτό ότι οι μετανάστες/</w:t>
      </w:r>
      <w:proofErr w:type="spellStart"/>
      <w:r w:rsidR="00DA3084" w:rsidRPr="009D3DC9">
        <w:rPr>
          <w:sz w:val="22"/>
          <w:szCs w:val="22"/>
        </w:rPr>
        <w:t>τριες</w:t>
      </w:r>
      <w:proofErr w:type="spellEnd"/>
      <w:r w:rsidR="00DA3084" w:rsidRPr="009D3DC9">
        <w:rPr>
          <w:sz w:val="22"/>
          <w:szCs w:val="22"/>
        </w:rPr>
        <w:t xml:space="preserve"> και οι άνδρες και γυναίκες πρόσφυγες υφίστανται, αρκετά συχνά, σε ατομικό και κοινωνικό επίπεδο, σημαντικούς περιορισμούς και καταπάτηση των ανθρωπίνων δικαιωμάτων </w:t>
      </w:r>
      <w:r w:rsidR="000D4447">
        <w:rPr>
          <w:sz w:val="22"/>
          <w:szCs w:val="22"/>
        </w:rPr>
        <w:t>τους,</w:t>
      </w:r>
      <w:r w:rsidR="00DA3084" w:rsidRPr="009D3DC9">
        <w:rPr>
          <w:sz w:val="22"/>
          <w:szCs w:val="22"/>
        </w:rPr>
        <w:t xml:space="preserve"> με αποτέλεσμα να εντάσσονται στις ευάλωτες κοινωνικές ομάδες.</w:t>
      </w:r>
    </w:p>
    <w:p w14:paraId="3BAF5523" w14:textId="08CAD891" w:rsidR="00DA3084" w:rsidRPr="009D3DC9" w:rsidRDefault="00DA3084" w:rsidP="000D4447">
      <w:pPr>
        <w:pStyle w:val="a3"/>
        <w:spacing w:before="2" w:line="276" w:lineRule="auto"/>
        <w:ind w:left="1080" w:right="926"/>
        <w:jc w:val="both"/>
        <w:rPr>
          <w:sz w:val="22"/>
          <w:szCs w:val="22"/>
        </w:rPr>
      </w:pPr>
      <w:r w:rsidRPr="009D3DC9">
        <w:rPr>
          <w:sz w:val="22"/>
          <w:szCs w:val="22"/>
        </w:rPr>
        <w:t>Κομβικής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σημασίας</w:t>
      </w:r>
      <w:r w:rsidRPr="009D3DC9">
        <w:rPr>
          <w:spacing w:val="-4"/>
          <w:sz w:val="22"/>
          <w:szCs w:val="22"/>
        </w:rPr>
        <w:t xml:space="preserve"> </w:t>
      </w:r>
      <w:r w:rsidRPr="009D3DC9">
        <w:rPr>
          <w:sz w:val="22"/>
          <w:szCs w:val="22"/>
        </w:rPr>
        <w:t>ζήτημα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για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τα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ανθρώπινα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δικαιώματα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των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προσφύγων</w:t>
      </w:r>
      <w:r w:rsidRPr="009D3DC9">
        <w:rPr>
          <w:spacing w:val="-3"/>
          <w:sz w:val="22"/>
          <w:szCs w:val="22"/>
        </w:rPr>
        <w:t xml:space="preserve"> </w:t>
      </w:r>
      <w:r w:rsidRPr="009D3DC9">
        <w:rPr>
          <w:sz w:val="22"/>
          <w:szCs w:val="22"/>
        </w:rPr>
        <w:t>και των μεταναστών αποτελεί η διάκριση της έννοιας του μετανάστη και του</w:t>
      </w:r>
      <w:r w:rsidRPr="009D3DC9">
        <w:rPr>
          <w:spacing w:val="40"/>
          <w:sz w:val="22"/>
          <w:szCs w:val="22"/>
        </w:rPr>
        <w:t xml:space="preserve"> </w:t>
      </w:r>
      <w:r w:rsidRPr="009D3DC9">
        <w:rPr>
          <w:sz w:val="22"/>
          <w:szCs w:val="22"/>
        </w:rPr>
        <w:t>πρόσφυγα, καθώς και των επιμέρους κατηγοριών τους.</w:t>
      </w:r>
    </w:p>
    <w:p w14:paraId="5061FD99" w14:textId="16F11826" w:rsidR="00DA3084" w:rsidRPr="009D3DC9" w:rsidRDefault="00DA3084" w:rsidP="000D4447">
      <w:pPr>
        <w:pStyle w:val="a3"/>
        <w:spacing w:line="276" w:lineRule="auto"/>
        <w:ind w:left="1080" w:right="917"/>
        <w:jc w:val="both"/>
        <w:rPr>
          <w:sz w:val="22"/>
          <w:szCs w:val="22"/>
        </w:rPr>
      </w:pPr>
      <w:r w:rsidRPr="009D3DC9">
        <w:rPr>
          <w:sz w:val="22"/>
          <w:szCs w:val="22"/>
        </w:rPr>
        <w:t>Σκοπός του προγράμματος είναι η γνωριμία των  μαθητών/τριών με το εννοιολογικό περιεχόμενο του όρου μετανάστης και πρόσφυγας, η αναγνώριση των διαφόρων κατηγοριών των μεταναστών</w:t>
      </w:r>
      <w:r w:rsidR="000D4447">
        <w:rPr>
          <w:sz w:val="22"/>
          <w:szCs w:val="22"/>
        </w:rPr>
        <w:t>/τριών</w:t>
      </w:r>
      <w:r w:rsidRPr="009D3DC9">
        <w:rPr>
          <w:sz w:val="22"/>
          <w:szCs w:val="22"/>
        </w:rPr>
        <w:t xml:space="preserve"> και των προσφύγων, καθώς και ο εντοπισμός  των προβλημάτων που αυτοί οι άνθρωποι αντιμετωπίζουν.</w:t>
      </w:r>
    </w:p>
    <w:p w14:paraId="5A4AC746" w14:textId="16521EA0" w:rsidR="00DA3084" w:rsidRPr="009D3DC9" w:rsidRDefault="00DA3084" w:rsidP="000D4447">
      <w:pPr>
        <w:pStyle w:val="a3"/>
        <w:spacing w:line="276" w:lineRule="auto"/>
        <w:ind w:left="1080" w:right="921"/>
        <w:jc w:val="both"/>
        <w:rPr>
          <w:sz w:val="22"/>
          <w:szCs w:val="22"/>
        </w:rPr>
      </w:pPr>
      <w:r w:rsidRPr="009D3DC9">
        <w:rPr>
          <w:sz w:val="22"/>
          <w:szCs w:val="22"/>
        </w:rPr>
        <w:t xml:space="preserve">Επίσης, στη </w:t>
      </w:r>
      <w:proofErr w:type="spellStart"/>
      <w:r w:rsidRPr="009D3DC9">
        <w:rPr>
          <w:sz w:val="22"/>
          <w:szCs w:val="22"/>
        </w:rPr>
        <w:t>σκοποθεσία</w:t>
      </w:r>
      <w:proofErr w:type="spellEnd"/>
      <w:r w:rsidRPr="009D3DC9">
        <w:rPr>
          <w:sz w:val="22"/>
          <w:szCs w:val="22"/>
        </w:rPr>
        <w:t xml:space="preserve"> του προγράμματος εντάσσεται η καλλιέργεια του αλληλοσεβασμού απέναντι στους μετανάστες και τους πρόσφυγες και ευρύτερα η κατά το δυνατό πιο ομαλή και άμεση συμπερίληψη των συγκεκριμένων ανθρώπων στο κοινωνικό σύνολο. Ειδικότερα, όσον αφορά στα παιδιά μεταναστευτικής ή προσφυγικής προέλευσης βασική επιδίωξη αποτελεί η συμπερίληψή τους στην εκπαιδευτική και μαθησιακή διαδικασία.</w:t>
      </w:r>
    </w:p>
    <w:p w14:paraId="1D14BD4C" w14:textId="77777777" w:rsidR="00DA3084" w:rsidRDefault="00DA3084" w:rsidP="006133DA">
      <w:pPr>
        <w:pStyle w:val="a3"/>
        <w:spacing w:line="276" w:lineRule="auto"/>
        <w:ind w:left="1080" w:right="921"/>
        <w:jc w:val="both"/>
        <w:rPr>
          <w:sz w:val="22"/>
          <w:szCs w:val="22"/>
        </w:rPr>
      </w:pPr>
      <w:r w:rsidRPr="009D3DC9">
        <w:rPr>
          <w:sz w:val="22"/>
          <w:szCs w:val="22"/>
        </w:rPr>
        <w:t>Παράλληλα, το παρόν πρόγραμμα αποσκοπεί στην όξυνση της κριτικής σκέψης του/της μαθητή/</w:t>
      </w:r>
      <w:proofErr w:type="spellStart"/>
      <w:r w:rsidRPr="009D3DC9">
        <w:rPr>
          <w:sz w:val="22"/>
          <w:szCs w:val="22"/>
        </w:rPr>
        <w:t>τριας</w:t>
      </w:r>
      <w:proofErr w:type="spellEnd"/>
      <w:r w:rsidRPr="009D3DC9">
        <w:rPr>
          <w:sz w:val="22"/>
          <w:szCs w:val="22"/>
        </w:rPr>
        <w:t xml:space="preserve"> ως προς το φαινόμενο της μετανάστευσης και της προσφυγιάς, καθώς και στην ενεργοποίηση και ευαισθητοποίησή τους στην κατεύθυνση της υπεράσπισης και ενίσχυσης των μεταναστών</w:t>
      </w:r>
      <w:r w:rsidR="000D4447">
        <w:rPr>
          <w:sz w:val="22"/>
          <w:szCs w:val="22"/>
        </w:rPr>
        <w:t>/τριών</w:t>
      </w:r>
      <w:r w:rsidRPr="009D3DC9">
        <w:rPr>
          <w:sz w:val="22"/>
          <w:szCs w:val="22"/>
        </w:rPr>
        <w:t xml:space="preserve"> και των προσφύγων.</w:t>
      </w:r>
      <w:bookmarkEnd w:id="0"/>
    </w:p>
    <w:p w14:paraId="66A241FB" w14:textId="77777777" w:rsidR="006133DA" w:rsidRDefault="006133DA" w:rsidP="006133DA">
      <w:pPr>
        <w:pStyle w:val="a3"/>
        <w:spacing w:line="276" w:lineRule="auto"/>
        <w:ind w:left="1080" w:right="921"/>
        <w:jc w:val="both"/>
        <w:rPr>
          <w:sz w:val="22"/>
          <w:szCs w:val="22"/>
        </w:rPr>
      </w:pPr>
    </w:p>
    <w:p w14:paraId="7D30F652" w14:textId="3528506D" w:rsidR="006133DA" w:rsidRDefault="006133DA" w:rsidP="006133DA">
      <w:pPr>
        <w:pStyle w:val="a3"/>
        <w:spacing w:line="276" w:lineRule="auto"/>
        <w:ind w:left="1080" w:right="921"/>
        <w:jc w:val="both"/>
        <w:sectPr w:rsidR="006133DA">
          <w:headerReference w:type="default" r:id="rId6"/>
          <w:footerReference w:type="default" r:id="rId7"/>
          <w:pgSz w:w="11910" w:h="16840"/>
          <w:pgMar w:top="1620" w:right="880" w:bottom="1240" w:left="720" w:header="567" w:footer="1047" w:gutter="0"/>
          <w:cols w:space="720"/>
        </w:sectPr>
      </w:pPr>
    </w:p>
    <w:p w14:paraId="000702BB" w14:textId="77777777" w:rsidR="001B25A1" w:rsidRDefault="001B25A1" w:rsidP="006133DA"/>
    <w:sectPr w:rsidR="001B25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EDC85" w14:textId="77777777" w:rsidR="00037B37" w:rsidRDefault="00037B37" w:rsidP="00DA3084">
      <w:r>
        <w:separator/>
      </w:r>
    </w:p>
  </w:endnote>
  <w:endnote w:type="continuationSeparator" w:id="0">
    <w:p w14:paraId="365C5DC2" w14:textId="77777777" w:rsidR="00037B37" w:rsidRDefault="00037B37" w:rsidP="00DA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181F" w14:textId="77777777" w:rsidR="00484236" w:rsidRDefault="009D1526" w:rsidP="009D3DC9">
    <w:pPr>
      <w:pStyle w:val="a3"/>
      <w:spacing w:line="14" w:lineRule="auto"/>
      <w:jc w:val="center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1F3CBEC3" wp14:editId="786EFF5A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5" name="Imag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F6368" w14:textId="77777777" w:rsidR="00037B37" w:rsidRDefault="00037B37" w:rsidP="00DA3084">
      <w:r>
        <w:separator/>
      </w:r>
    </w:p>
  </w:footnote>
  <w:footnote w:type="continuationSeparator" w:id="0">
    <w:p w14:paraId="7D721A15" w14:textId="77777777" w:rsidR="00037B37" w:rsidRDefault="00037B37" w:rsidP="00DA3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72B1" w14:textId="01B42918" w:rsidR="00484236" w:rsidRPr="009D3DC9" w:rsidRDefault="006133DA" w:rsidP="009D3DC9">
    <w:pPr>
      <w:pStyle w:val="a4"/>
      <w:jc w:val="center"/>
    </w:pPr>
    <w:r>
      <w:rPr>
        <w:noProof/>
      </w:rPr>
      <w:drawing>
        <wp:inline distT="0" distB="0" distL="0" distR="0" wp14:anchorId="38E169E4" wp14:editId="5DA4433B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5D1"/>
    <w:rsid w:val="00037B37"/>
    <w:rsid w:val="000545D1"/>
    <w:rsid w:val="000D4447"/>
    <w:rsid w:val="001B25A1"/>
    <w:rsid w:val="00450041"/>
    <w:rsid w:val="005A7197"/>
    <w:rsid w:val="006133DA"/>
    <w:rsid w:val="009D1526"/>
    <w:rsid w:val="009D3DC9"/>
    <w:rsid w:val="00D12C10"/>
    <w:rsid w:val="00DA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61300E7"/>
  <w15:chartTrackingRefBased/>
  <w15:docId w15:val="{B9416DD6-C6DF-4CE2-82EA-4AC62858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5D1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DA3084"/>
    <w:pPr>
      <w:widowControl w:val="0"/>
      <w:autoSpaceDE w:val="0"/>
      <w:autoSpaceDN w:val="0"/>
      <w:ind w:left="1646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A3084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A3084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">
    <w:name w:val="Σώμα κειμένου Char"/>
    <w:basedOn w:val="a0"/>
    <w:link w:val="a3"/>
    <w:uiPriority w:val="1"/>
    <w:rsid w:val="00DA3084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DA308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DA3084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1"/>
    <w:uiPriority w:val="99"/>
    <w:unhideWhenUsed/>
    <w:rsid w:val="00DA308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DA3084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7</cp:revision>
  <dcterms:created xsi:type="dcterms:W3CDTF">2024-06-18T09:18:00Z</dcterms:created>
  <dcterms:modified xsi:type="dcterms:W3CDTF">2025-03-24T08:14:00Z</dcterms:modified>
</cp:coreProperties>
</file>