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33E24" w14:textId="77777777" w:rsidR="00650867" w:rsidRDefault="00650867" w:rsidP="00650867">
      <w:pPr>
        <w:spacing w:line="276" w:lineRule="auto"/>
        <w:jc w:val="center"/>
        <w:rPr>
          <w:rFonts w:cs="Calibri"/>
          <w:b/>
          <w:bCs/>
          <w:color w:val="00B0F0"/>
          <w:sz w:val="24"/>
          <w:szCs w:val="24"/>
        </w:rPr>
      </w:pPr>
    </w:p>
    <w:p w14:paraId="7C133A27" w14:textId="280554F0" w:rsidR="00650867" w:rsidRDefault="00650867" w:rsidP="005E0697">
      <w:pPr>
        <w:spacing w:line="276" w:lineRule="auto"/>
        <w:jc w:val="both"/>
        <w:rPr>
          <w:rFonts w:cs="Calibri"/>
          <w:b/>
          <w:bCs/>
          <w:color w:val="00B0F0"/>
          <w:sz w:val="22"/>
          <w:szCs w:val="22"/>
        </w:rPr>
      </w:pPr>
      <w:r w:rsidRPr="0005690D">
        <w:rPr>
          <w:rFonts w:cs="Calibri"/>
          <w:b/>
          <w:bCs/>
          <w:color w:val="00B0F0"/>
          <w:sz w:val="22"/>
          <w:szCs w:val="22"/>
        </w:rPr>
        <w:t xml:space="preserve">Πληροφορίες υλοποίησης: </w:t>
      </w:r>
      <w:proofErr w:type="spellStart"/>
      <w:r w:rsidRPr="0005690D">
        <w:rPr>
          <w:rFonts w:cs="Calibri"/>
          <w:b/>
          <w:bCs/>
          <w:color w:val="00B0F0"/>
          <w:sz w:val="22"/>
          <w:szCs w:val="22"/>
        </w:rPr>
        <w:t>προαπαιτούμενες</w:t>
      </w:r>
      <w:proofErr w:type="spellEnd"/>
      <w:r w:rsidRPr="0005690D">
        <w:rPr>
          <w:rFonts w:cs="Calibri"/>
          <w:b/>
          <w:bCs/>
          <w:color w:val="00B0F0"/>
          <w:sz w:val="22"/>
          <w:szCs w:val="22"/>
        </w:rPr>
        <w:t xml:space="preserve"> γνώσεις, προετοιμασία υλικού</w:t>
      </w:r>
    </w:p>
    <w:p w14:paraId="6F98528D" w14:textId="77777777" w:rsidR="005E0697" w:rsidRPr="0005690D" w:rsidRDefault="005E0697" w:rsidP="005E0697">
      <w:pPr>
        <w:spacing w:line="276" w:lineRule="auto"/>
        <w:jc w:val="both"/>
        <w:rPr>
          <w:rFonts w:cs="Calibri"/>
          <w:b/>
          <w:bCs/>
          <w:color w:val="00B0F0"/>
          <w:sz w:val="22"/>
          <w:szCs w:val="22"/>
        </w:rPr>
      </w:pPr>
    </w:p>
    <w:p w14:paraId="12674939" w14:textId="77BF5FB5" w:rsidR="00872E9A" w:rsidRPr="0005690D" w:rsidRDefault="00872E9A" w:rsidP="005E0697">
      <w:pPr>
        <w:pStyle w:val="a5"/>
        <w:spacing w:before="103" w:line="276" w:lineRule="auto"/>
        <w:ind w:right="913"/>
        <w:jc w:val="both"/>
        <w:rPr>
          <w:sz w:val="22"/>
          <w:szCs w:val="22"/>
        </w:rPr>
      </w:pPr>
      <w:r w:rsidRPr="0005690D">
        <w:rPr>
          <w:sz w:val="22"/>
          <w:szCs w:val="22"/>
        </w:rPr>
        <w:t>Στην πιο επιτυχή υλοποίηση του προγράμματος και κάθε εργαστηρίου μεμονωμένα θα συνεισέφερε σημαντικά οι μαθητές/</w:t>
      </w:r>
      <w:proofErr w:type="spellStart"/>
      <w:r w:rsidRPr="0005690D">
        <w:rPr>
          <w:sz w:val="22"/>
          <w:szCs w:val="22"/>
        </w:rPr>
        <w:t>τριες</w:t>
      </w:r>
      <w:proofErr w:type="spellEnd"/>
      <w:r w:rsidRPr="0005690D">
        <w:rPr>
          <w:sz w:val="22"/>
          <w:szCs w:val="22"/>
        </w:rPr>
        <w:t xml:space="preserve"> να διαθέτουν γνώσεις σχετικά με τους μετανάστες και τους πρόσφυγες. Οι μαθητές/</w:t>
      </w:r>
      <w:proofErr w:type="spellStart"/>
      <w:r w:rsidRPr="0005690D">
        <w:rPr>
          <w:sz w:val="22"/>
          <w:szCs w:val="22"/>
        </w:rPr>
        <w:t>τριες</w:t>
      </w:r>
      <w:proofErr w:type="spellEnd"/>
      <w:r w:rsidRPr="0005690D">
        <w:rPr>
          <w:sz w:val="22"/>
          <w:szCs w:val="22"/>
        </w:rPr>
        <w:t xml:space="preserve"> ως ένα</w:t>
      </w:r>
      <w:r w:rsidR="005E0697">
        <w:rPr>
          <w:sz w:val="22"/>
          <w:szCs w:val="22"/>
        </w:rPr>
        <w:t>ν</w:t>
      </w:r>
      <w:r w:rsidRPr="0005690D">
        <w:rPr>
          <w:sz w:val="22"/>
          <w:szCs w:val="22"/>
        </w:rPr>
        <w:t xml:space="preserve"> βαθμό διαθέτουν γνώσεις αναφορικά με </w:t>
      </w:r>
      <w:r w:rsidR="005E0697">
        <w:rPr>
          <w:sz w:val="22"/>
          <w:szCs w:val="22"/>
        </w:rPr>
        <w:t>τους/τις</w:t>
      </w:r>
      <w:r w:rsidRPr="0005690D">
        <w:rPr>
          <w:sz w:val="22"/>
          <w:szCs w:val="22"/>
        </w:rPr>
        <w:t xml:space="preserve"> μετανάστες</w:t>
      </w:r>
      <w:r w:rsidR="005E0697">
        <w:rPr>
          <w:sz w:val="22"/>
          <w:szCs w:val="22"/>
        </w:rPr>
        <w:t>/</w:t>
      </w:r>
      <w:proofErr w:type="spellStart"/>
      <w:r w:rsidR="005E0697">
        <w:rPr>
          <w:sz w:val="22"/>
          <w:szCs w:val="22"/>
        </w:rPr>
        <w:t>τριες</w:t>
      </w:r>
      <w:proofErr w:type="spellEnd"/>
      <w:r w:rsidRPr="0005690D">
        <w:rPr>
          <w:sz w:val="22"/>
          <w:szCs w:val="22"/>
        </w:rPr>
        <w:t xml:space="preserve"> και </w:t>
      </w:r>
      <w:r w:rsidR="005E0697">
        <w:rPr>
          <w:sz w:val="22"/>
          <w:szCs w:val="22"/>
        </w:rPr>
        <w:t>τους/τις</w:t>
      </w:r>
      <w:r w:rsidRPr="0005690D">
        <w:rPr>
          <w:sz w:val="22"/>
          <w:szCs w:val="22"/>
        </w:rPr>
        <w:t xml:space="preserve"> πρόσφυγες από αντίστοιχης θεματικής, μικρότερης ή μεγαλύτερης έκτασης, ενότητες, τις οποίες έχουν διδαχθεί σε μαθήματα όπως: η Οικιακή Οικονομία, η Κοινωνική και Πολιτική Αγωγή, η Νεοελληνική Γλώσσα και τα Νεοελληνικά Κείμενα Λογοτεχνίας.</w:t>
      </w:r>
    </w:p>
    <w:p w14:paraId="1F70DCD0" w14:textId="77777777" w:rsidR="00872E9A" w:rsidRPr="0005690D" w:rsidRDefault="00872E9A" w:rsidP="005E0697">
      <w:pPr>
        <w:pStyle w:val="a5"/>
        <w:spacing w:before="1" w:line="276" w:lineRule="auto"/>
        <w:ind w:right="920"/>
        <w:jc w:val="both"/>
        <w:rPr>
          <w:sz w:val="22"/>
          <w:szCs w:val="22"/>
        </w:rPr>
      </w:pPr>
      <w:r w:rsidRPr="0005690D">
        <w:rPr>
          <w:sz w:val="22"/>
          <w:szCs w:val="22"/>
        </w:rPr>
        <w:t>Για την ομαλή και επιτυχή υλοποίηση του προγράμματος και κάθε εργαστηρίου ξεχωριστά ο/η εκπαιδευτικός είναι απολύτως απαραίτητο να έχει φροντίσει για την έγκαιρη και έγκυρη προετοιμασία του απαιτούμενου υλικού.</w:t>
      </w:r>
    </w:p>
    <w:p w14:paraId="47D3C784" w14:textId="03C7965F" w:rsidR="00872E9A" w:rsidRPr="0005690D" w:rsidRDefault="00872E9A" w:rsidP="005E0697">
      <w:pPr>
        <w:pStyle w:val="a5"/>
        <w:spacing w:before="1" w:line="276" w:lineRule="auto"/>
        <w:ind w:right="919"/>
        <w:jc w:val="both"/>
        <w:rPr>
          <w:sz w:val="22"/>
          <w:szCs w:val="22"/>
        </w:rPr>
      </w:pPr>
      <w:r w:rsidRPr="0005690D">
        <w:rPr>
          <w:sz w:val="22"/>
          <w:szCs w:val="22"/>
        </w:rPr>
        <w:t>Βέβαια, η ύπαρξη υφιστάμενων γνώσεων των μαθητών/</w:t>
      </w:r>
      <w:proofErr w:type="spellStart"/>
      <w:r w:rsidRPr="0005690D">
        <w:rPr>
          <w:sz w:val="22"/>
          <w:szCs w:val="22"/>
        </w:rPr>
        <w:t>τριων</w:t>
      </w:r>
      <w:proofErr w:type="spellEnd"/>
      <w:r w:rsidRPr="0005690D">
        <w:rPr>
          <w:sz w:val="22"/>
          <w:szCs w:val="22"/>
        </w:rPr>
        <w:t xml:space="preserve"> σε ζητήματα που αφορούν στους μετανάστες και στους πρόσφυγες θα συνεισφέρει σημαντικά στην πιο επιτυχή υλοποίηση του προγράμματος και κάθε εργαστηρίου μεμονωμένα</w:t>
      </w:r>
      <w:r w:rsidR="005E0697">
        <w:rPr>
          <w:sz w:val="22"/>
          <w:szCs w:val="22"/>
        </w:rPr>
        <w:t>,</w:t>
      </w:r>
      <w:r w:rsidRPr="0005690D">
        <w:rPr>
          <w:sz w:val="22"/>
          <w:szCs w:val="22"/>
        </w:rPr>
        <w:t xml:space="preserve"> αναβαθμίζοντας και βελτιώνοντας τόσο τη διδακτική, όσο και τη μαθησιακή διαδικασία. Παράλληλα, σημαντική συμβολή στην εύρυθμη και επιτυχή υλοποίηση του εργαστηρίου δύναται να έχει η έγκαιρη και έγκυρη προετοιμασία του απαιτούμενου υλικού.</w:t>
      </w:r>
    </w:p>
    <w:p w14:paraId="5CC44B61" w14:textId="70839A35" w:rsidR="00872E9A" w:rsidRPr="0005690D" w:rsidRDefault="00872E9A" w:rsidP="005E0697">
      <w:pPr>
        <w:pStyle w:val="a5"/>
        <w:spacing w:line="276" w:lineRule="auto"/>
        <w:ind w:right="916"/>
        <w:jc w:val="both"/>
        <w:rPr>
          <w:sz w:val="22"/>
          <w:szCs w:val="22"/>
        </w:rPr>
      </w:pPr>
      <w:r w:rsidRPr="0005690D">
        <w:rPr>
          <w:sz w:val="22"/>
          <w:szCs w:val="22"/>
        </w:rPr>
        <w:t>Η υλοποίηση του προγράμματος και κάθε εργαστηρίου μεμονωμένα πραγματοποιείται μέσω της υιοθέτησης της συνεργατικής καθοδηγούμενης ανακάλυψης, στο πλαίσιο της οποίας οι μαθητές/</w:t>
      </w:r>
      <w:proofErr w:type="spellStart"/>
      <w:r w:rsidRPr="0005690D">
        <w:rPr>
          <w:sz w:val="22"/>
          <w:szCs w:val="22"/>
        </w:rPr>
        <w:t>τριες</w:t>
      </w:r>
      <w:proofErr w:type="spellEnd"/>
      <w:r w:rsidRPr="0005690D">
        <w:rPr>
          <w:sz w:val="22"/>
          <w:szCs w:val="22"/>
        </w:rPr>
        <w:t xml:space="preserve"> εργαζόμενοι</w:t>
      </w:r>
      <w:r w:rsidR="005E0697">
        <w:rPr>
          <w:sz w:val="22"/>
          <w:szCs w:val="22"/>
        </w:rPr>
        <w:t>/ες</w:t>
      </w:r>
      <w:bookmarkStart w:id="0" w:name="_GoBack"/>
      <w:bookmarkEnd w:id="0"/>
      <w:r w:rsidRPr="0005690D">
        <w:rPr>
          <w:sz w:val="22"/>
          <w:szCs w:val="22"/>
        </w:rPr>
        <w:t xml:space="preserve"> σε μικρές ομάδες διερευνούν το διδακτικό υλικό και προβαίνουν στην οικοδόμηση της νέας γνώσης (</w:t>
      </w:r>
      <w:proofErr w:type="spellStart"/>
      <w:r w:rsidRPr="0005690D">
        <w:rPr>
          <w:sz w:val="22"/>
          <w:szCs w:val="22"/>
        </w:rPr>
        <w:t>Ματσαγγούρας</w:t>
      </w:r>
      <w:proofErr w:type="spellEnd"/>
      <w:r w:rsidRPr="0005690D">
        <w:rPr>
          <w:sz w:val="22"/>
          <w:szCs w:val="22"/>
        </w:rPr>
        <w:t>, 2008).</w:t>
      </w:r>
    </w:p>
    <w:p w14:paraId="034587F2" w14:textId="77777777" w:rsidR="002A3C4F" w:rsidRPr="0005690D" w:rsidRDefault="002A3C4F" w:rsidP="005E0697">
      <w:pPr>
        <w:tabs>
          <w:tab w:val="left" w:pos="3445"/>
          <w:tab w:val="left" w:pos="3867"/>
          <w:tab w:val="left" w:pos="4772"/>
          <w:tab w:val="left" w:pos="5131"/>
          <w:tab w:val="left" w:pos="6108"/>
          <w:tab w:val="left" w:pos="6827"/>
        </w:tabs>
        <w:spacing w:before="43" w:line="276" w:lineRule="auto"/>
        <w:ind w:right="912"/>
        <w:jc w:val="both"/>
        <w:rPr>
          <w:sz w:val="22"/>
          <w:szCs w:val="22"/>
        </w:rPr>
      </w:pPr>
    </w:p>
    <w:p w14:paraId="386B618E" w14:textId="2B1B4E4A" w:rsidR="001B25A1" w:rsidRPr="00650867" w:rsidRDefault="001B25A1" w:rsidP="005E0697">
      <w:pPr>
        <w:spacing w:line="276" w:lineRule="auto"/>
        <w:rPr>
          <w:b/>
          <w:bCs/>
          <w:sz w:val="24"/>
          <w:szCs w:val="24"/>
        </w:rPr>
      </w:pPr>
    </w:p>
    <w:sectPr w:rsidR="001B25A1" w:rsidRPr="0065086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73580" w14:textId="77777777" w:rsidR="005A4AFD" w:rsidRDefault="005A4AFD" w:rsidP="00650867">
      <w:r>
        <w:separator/>
      </w:r>
    </w:p>
  </w:endnote>
  <w:endnote w:type="continuationSeparator" w:id="0">
    <w:p w14:paraId="6C82F379" w14:textId="77777777" w:rsidR="005A4AFD" w:rsidRDefault="005A4AFD" w:rsidP="0065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40DFF" w14:textId="79232473" w:rsidR="00366D4B" w:rsidRDefault="00366D4B" w:rsidP="00366D4B">
    <w:pPr>
      <w:pStyle w:val="a4"/>
      <w:jc w:val="center"/>
    </w:pPr>
    <w:r w:rsidRPr="006D4F8A">
      <w:rPr>
        <w:rFonts w:cs="Calibri"/>
        <w:noProof/>
        <w:sz w:val="22"/>
        <w:szCs w:val="22"/>
      </w:rPr>
      <w:drawing>
        <wp:inline distT="0" distB="0" distL="0" distR="0" wp14:anchorId="543A39CD" wp14:editId="58C84836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BE147" w14:textId="77777777" w:rsidR="005A4AFD" w:rsidRDefault="005A4AFD" w:rsidP="00650867">
      <w:r>
        <w:separator/>
      </w:r>
    </w:p>
  </w:footnote>
  <w:footnote w:type="continuationSeparator" w:id="0">
    <w:p w14:paraId="2B1B8EF0" w14:textId="77777777" w:rsidR="005A4AFD" w:rsidRDefault="005A4AFD" w:rsidP="00650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9797F" w14:textId="05A1458C" w:rsidR="00650867" w:rsidRDefault="00366D4B" w:rsidP="00366D4B">
    <w:pPr>
      <w:pStyle w:val="a3"/>
      <w:jc w:val="center"/>
    </w:pPr>
    <w:r>
      <w:rPr>
        <w:noProof/>
      </w:rPr>
      <w:drawing>
        <wp:inline distT="0" distB="0" distL="0" distR="0" wp14:anchorId="16F5AE08" wp14:editId="6A2215C9">
          <wp:extent cx="3257550" cy="4381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67"/>
    <w:rsid w:val="0005690D"/>
    <w:rsid w:val="001A5F55"/>
    <w:rsid w:val="001B25A1"/>
    <w:rsid w:val="002A3C4F"/>
    <w:rsid w:val="00366D4B"/>
    <w:rsid w:val="005A4AFD"/>
    <w:rsid w:val="005E0697"/>
    <w:rsid w:val="00650867"/>
    <w:rsid w:val="006D0B82"/>
    <w:rsid w:val="00872E9A"/>
    <w:rsid w:val="00895148"/>
    <w:rsid w:val="00EE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CDC9"/>
  <w15:chartTrackingRefBased/>
  <w15:docId w15:val="{373E396D-C9A2-4596-8A14-C2B2CB72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867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872E9A"/>
    <w:pPr>
      <w:widowControl w:val="0"/>
      <w:autoSpaceDE w:val="0"/>
      <w:autoSpaceDN w:val="0"/>
      <w:ind w:left="1646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86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50867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65086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50867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ody Text"/>
    <w:basedOn w:val="a"/>
    <w:link w:val="Char1"/>
    <w:uiPriority w:val="1"/>
    <w:qFormat/>
    <w:rsid w:val="00872E9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5"/>
    <w:uiPriority w:val="1"/>
    <w:rsid w:val="00872E9A"/>
    <w:rPr>
      <w:rFonts w:ascii="Calibri" w:eastAsia="Calibri" w:hAnsi="Calibri" w:cs="Calibri"/>
      <w:sz w:val="24"/>
      <w:szCs w:val="24"/>
    </w:rPr>
  </w:style>
  <w:style w:type="character" w:customStyle="1" w:styleId="1Char">
    <w:name w:val="Επικεφαλίδα 1 Char"/>
    <w:basedOn w:val="a0"/>
    <w:link w:val="1"/>
    <w:uiPriority w:val="1"/>
    <w:rsid w:val="00872E9A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7</cp:revision>
  <dcterms:created xsi:type="dcterms:W3CDTF">2024-06-18T09:14:00Z</dcterms:created>
  <dcterms:modified xsi:type="dcterms:W3CDTF">2024-12-19T12:17:00Z</dcterms:modified>
</cp:coreProperties>
</file>