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F0F2" w14:textId="77777777" w:rsidR="00B14E28" w:rsidRPr="00B14E28" w:rsidRDefault="00B14E28" w:rsidP="00B14E28">
      <w:pPr>
        <w:widowControl/>
        <w:autoSpaceDE/>
        <w:autoSpaceDN/>
        <w:spacing w:line="276" w:lineRule="auto"/>
        <w:jc w:val="center"/>
        <w:rPr>
          <w:b/>
          <w:bCs/>
          <w:iCs/>
          <w:sz w:val="24"/>
          <w:szCs w:val="24"/>
          <w:u w:val="single"/>
        </w:rPr>
      </w:pPr>
      <w:r w:rsidRPr="00B14E28">
        <w:rPr>
          <w:b/>
          <w:bCs/>
          <w:iCs/>
          <w:sz w:val="24"/>
          <w:szCs w:val="24"/>
          <w:u w:val="single"/>
        </w:rPr>
        <w:t>5</w:t>
      </w:r>
      <w:r w:rsidRPr="00B14E28">
        <w:rPr>
          <w:b/>
          <w:bCs/>
          <w:iCs/>
          <w:sz w:val="24"/>
          <w:szCs w:val="24"/>
          <w:u w:val="single"/>
          <w:vertAlign w:val="superscript"/>
        </w:rPr>
        <w:t>ο</w:t>
      </w:r>
      <w:r w:rsidRPr="00B14E28">
        <w:rPr>
          <w:b/>
          <w:bCs/>
          <w:iCs/>
          <w:sz w:val="24"/>
          <w:szCs w:val="24"/>
          <w:u w:val="single"/>
        </w:rPr>
        <w:t xml:space="preserve"> Εργαστήριο</w:t>
      </w:r>
    </w:p>
    <w:p w14:paraId="73614A4E" w14:textId="77777777" w:rsidR="00B14E28" w:rsidRPr="00B14E28" w:rsidRDefault="00B14E28" w:rsidP="00B14E28">
      <w:pPr>
        <w:widowControl/>
        <w:autoSpaceDE/>
        <w:autoSpaceDN/>
        <w:spacing w:line="276" w:lineRule="auto"/>
        <w:jc w:val="center"/>
        <w:rPr>
          <w:b/>
          <w:bCs/>
          <w:iCs/>
          <w:sz w:val="24"/>
          <w:szCs w:val="24"/>
          <w:u w:val="single"/>
        </w:rPr>
      </w:pPr>
    </w:p>
    <w:p w14:paraId="766C7CBB" w14:textId="246429B7" w:rsidR="00B14E28" w:rsidRPr="00B14E28" w:rsidRDefault="00B14E28" w:rsidP="00B14E28">
      <w:pPr>
        <w:widowControl/>
        <w:autoSpaceDE/>
        <w:autoSpaceDN/>
        <w:spacing w:line="276" w:lineRule="auto"/>
        <w:jc w:val="center"/>
        <w:rPr>
          <w:rFonts w:eastAsia="Times New Roman"/>
          <w:b/>
          <w:bCs/>
          <w:iCs/>
          <w:sz w:val="24"/>
          <w:szCs w:val="24"/>
          <w:u w:color="000000"/>
        </w:rPr>
      </w:pPr>
      <w:r w:rsidRPr="00B14E28">
        <w:rPr>
          <w:rFonts w:eastAsia="Times New Roman"/>
          <w:b/>
          <w:bCs/>
          <w:iCs/>
          <w:sz w:val="24"/>
          <w:szCs w:val="24"/>
          <w:u w:color="000000"/>
        </w:rPr>
        <w:t>Δραματοποίηση</w:t>
      </w:r>
      <w:r>
        <w:rPr>
          <w:rFonts w:eastAsia="Times New Roman"/>
          <w:b/>
          <w:bCs/>
          <w:iCs/>
          <w:sz w:val="24"/>
          <w:szCs w:val="24"/>
          <w:u w:color="000000"/>
        </w:rPr>
        <w:t xml:space="preserve">- </w:t>
      </w:r>
      <w:r w:rsidRPr="00B14E28">
        <w:rPr>
          <w:rFonts w:eastAsia="Times New Roman"/>
          <w:b/>
          <w:bCs/>
          <w:iCs/>
          <w:sz w:val="24"/>
          <w:szCs w:val="24"/>
          <w:u w:color="000000"/>
        </w:rPr>
        <w:t>Παιγνίδι ρόλων</w:t>
      </w:r>
    </w:p>
    <w:p w14:paraId="3AFA0F70" w14:textId="77777777" w:rsidR="00B14E28" w:rsidRPr="00B14E28" w:rsidRDefault="00B14E28" w:rsidP="00B14E28">
      <w:pPr>
        <w:widowControl/>
        <w:autoSpaceDE/>
        <w:autoSpaceDN/>
        <w:spacing w:line="276" w:lineRule="auto"/>
        <w:jc w:val="center"/>
        <w:rPr>
          <w:rFonts w:eastAsia="Times New Roman"/>
          <w:b/>
          <w:bCs/>
          <w:iCs/>
          <w:sz w:val="24"/>
          <w:szCs w:val="24"/>
          <w:u w:color="000000"/>
        </w:rPr>
      </w:pPr>
    </w:p>
    <w:p w14:paraId="262F1F1F" w14:textId="74CE8FA9" w:rsidR="00B14E28" w:rsidRPr="00B14E28" w:rsidRDefault="00B14E28" w:rsidP="00B14E28">
      <w:pPr>
        <w:widowControl/>
        <w:autoSpaceDE/>
        <w:autoSpaceDN/>
        <w:spacing w:line="276" w:lineRule="auto"/>
        <w:jc w:val="both"/>
        <w:rPr>
          <w:rFonts w:eastAsia="Times New Roman"/>
          <w:iCs/>
          <w:u w:color="000000"/>
        </w:rPr>
      </w:pPr>
      <w:r w:rsidRPr="00B14E28">
        <w:rPr>
          <w:rFonts w:eastAsia="Times New Roman"/>
          <w:iCs/>
          <w:u w:color="000000"/>
        </w:rPr>
        <w:t>Τα παιχνίδια ρόλων αναπαριστούν πραγματικές συνθήκες της καθημερινής ζωής. Εδώ οι μαθητές/τριες μπορούν να προβάλουν τις προσωπικές τους απόψεις και να διερευνήσουν τις απόψεις των άλλων χωρίς να έχουν ιδιαίτερη σημασία οι υποκριτικές τους ικανότητες. Με</w:t>
      </w:r>
      <w:r>
        <w:rPr>
          <w:rFonts w:eastAsia="Times New Roman"/>
          <w:iCs/>
          <w:u w:color="000000"/>
        </w:rPr>
        <w:t xml:space="preserve"> </w:t>
      </w:r>
      <w:r w:rsidRPr="00B14E28">
        <w:rPr>
          <w:rFonts w:eastAsia="Times New Roman"/>
          <w:iCs/>
          <w:u w:color="000000"/>
        </w:rPr>
        <w:t xml:space="preserve">τα </w:t>
      </w:r>
      <w:r w:rsidR="00A21A8E">
        <w:rPr>
          <w:rFonts w:eastAsia="Times New Roman"/>
          <w:iCs/>
          <w:u w:color="000000"/>
        </w:rPr>
        <w:t>«</w:t>
      </w:r>
      <w:r w:rsidRPr="00B14E28">
        <w:rPr>
          <w:rFonts w:eastAsia="Times New Roman"/>
          <w:iCs/>
          <w:u w:color="000000"/>
        </w:rPr>
        <w:t>παιχνίδια</w:t>
      </w:r>
      <w:r w:rsidR="00A21A8E">
        <w:rPr>
          <w:rFonts w:eastAsia="Times New Roman"/>
          <w:iCs/>
          <w:u w:color="000000"/>
        </w:rPr>
        <w:t xml:space="preserve"> </w:t>
      </w:r>
      <w:r w:rsidRPr="00B14E28">
        <w:rPr>
          <w:rFonts w:eastAsia="Times New Roman"/>
          <w:iCs/>
          <w:u w:color="000000"/>
        </w:rPr>
        <w:t>ρόλων</w:t>
      </w:r>
      <w:r w:rsidR="00A21A8E">
        <w:rPr>
          <w:rFonts w:eastAsia="Times New Roman"/>
          <w:iCs/>
          <w:u w:color="000000"/>
        </w:rPr>
        <w:t>»</w:t>
      </w:r>
      <w:r w:rsidRPr="00B14E28">
        <w:rPr>
          <w:rFonts w:eastAsia="Times New Roman"/>
          <w:iCs/>
          <w:u w:color="000000"/>
        </w:rPr>
        <w:t xml:space="preserve"> ενισχύεται η πρωτοβουλία και δίνεται η δυνατότητα σε ομάδες να επεξεργαστούν αμφιλεγόμενα ζητήματα της καθημερινής ζωής.</w:t>
      </w:r>
    </w:p>
    <w:p w14:paraId="78C99D28" w14:textId="4D0BE321" w:rsidR="00B14E28" w:rsidRPr="00B14E28" w:rsidRDefault="00B14E28" w:rsidP="00B14E28">
      <w:pPr>
        <w:widowControl/>
        <w:autoSpaceDE/>
        <w:autoSpaceDN/>
        <w:spacing w:line="276" w:lineRule="auto"/>
        <w:jc w:val="both"/>
        <w:rPr>
          <w:rFonts w:eastAsia="Times New Roman"/>
          <w:iCs/>
          <w:u w:color="000000"/>
        </w:rPr>
      </w:pPr>
      <w:r w:rsidRPr="00B14E28">
        <w:rPr>
          <w:rFonts w:eastAsia="Times New Roman"/>
          <w:b/>
          <w:bCs/>
          <w:iCs/>
          <w:u w:color="000000"/>
        </w:rPr>
        <w:t>Στο παρόν εργαστήριο δημιουργείται ένα σενάριο και οι μαθητές/τριες καλούνται να αναλάβουν ρόλους</w:t>
      </w:r>
      <w:r w:rsidRPr="00B14E28">
        <w:rPr>
          <w:rFonts w:eastAsia="Times New Roman"/>
          <w:iCs/>
          <w:u w:color="000000"/>
        </w:rPr>
        <w:t>.</w:t>
      </w:r>
    </w:p>
    <w:p w14:paraId="699F10DF" w14:textId="77777777" w:rsidR="00B14E28" w:rsidRPr="00B14E28" w:rsidRDefault="00B14E28" w:rsidP="00B14E28">
      <w:pPr>
        <w:widowControl/>
        <w:autoSpaceDE/>
        <w:autoSpaceDN/>
        <w:spacing w:line="276" w:lineRule="auto"/>
        <w:jc w:val="both"/>
        <w:rPr>
          <w:rFonts w:eastAsia="Times New Roman"/>
          <w:i/>
          <w:u w:color="000000"/>
        </w:rPr>
      </w:pPr>
      <w:r w:rsidRPr="00B14E28">
        <w:rPr>
          <w:rFonts w:eastAsia="Times New Roman"/>
          <w:i/>
          <w:u w:color="000000"/>
        </w:rPr>
        <w:t xml:space="preserve">Βρισκόμαστε στον χώρο μιας λαϊκής αγοράς, όπου οι μισοί παραγωγοί πωλούν προϊόντα συμβατικής και οι άλλοι μισοί προϊόντα βιολογικής καλλιέργειας. Στον χώρο της λαϊκής περιπλανώνται και οι καταναλωτές για την αγορά προϊόντων. </w:t>
      </w:r>
    </w:p>
    <w:p w14:paraId="16573945" w14:textId="77777777" w:rsidR="00B14E28" w:rsidRPr="00B14E28" w:rsidRDefault="00B14E28" w:rsidP="00B14E28">
      <w:pPr>
        <w:widowControl/>
        <w:autoSpaceDE/>
        <w:autoSpaceDN/>
        <w:spacing w:line="276" w:lineRule="auto"/>
        <w:jc w:val="both"/>
        <w:rPr>
          <w:rFonts w:eastAsia="Times New Roman"/>
          <w:iCs/>
          <w:u w:color="000000"/>
        </w:rPr>
      </w:pPr>
      <w:r w:rsidRPr="00B14E28">
        <w:rPr>
          <w:rFonts w:eastAsia="Times New Roman"/>
          <w:iCs/>
          <w:u w:color="000000"/>
        </w:rPr>
        <w:t>Οι μαθητές/τριες χωρίζονται σε τρεις ομάδες:</w:t>
      </w:r>
    </w:p>
    <w:p w14:paraId="2B3CC204" w14:textId="77777777" w:rsidR="00B14E28" w:rsidRPr="00B14E28" w:rsidRDefault="00B14E28" w:rsidP="00B14E28">
      <w:pPr>
        <w:widowControl/>
        <w:autoSpaceDE/>
        <w:autoSpaceDN/>
        <w:spacing w:line="276" w:lineRule="auto"/>
        <w:jc w:val="both"/>
        <w:rPr>
          <w:rFonts w:eastAsia="Times New Roman"/>
          <w:iCs/>
          <w:u w:color="000000"/>
        </w:rPr>
      </w:pPr>
      <w:r w:rsidRPr="00B14E28">
        <w:rPr>
          <w:rFonts w:eastAsia="Times New Roman"/>
          <w:iCs/>
          <w:u w:color="000000"/>
        </w:rPr>
        <w:t>Την 1</w:t>
      </w:r>
      <w:r w:rsidRPr="00B14E28">
        <w:rPr>
          <w:rFonts w:eastAsia="Times New Roman"/>
          <w:iCs/>
          <w:u w:color="000000"/>
          <w:vertAlign w:val="superscript"/>
        </w:rPr>
        <w:t>η</w:t>
      </w:r>
      <w:r w:rsidRPr="00B14E28">
        <w:rPr>
          <w:rFonts w:eastAsia="Times New Roman"/>
          <w:iCs/>
          <w:u w:color="000000"/>
        </w:rPr>
        <w:t xml:space="preserve"> ομάδα αποτελούν οι παραγωγοί βιολογικής καλλιέργειας, τη 2</w:t>
      </w:r>
      <w:r w:rsidRPr="00B14E28">
        <w:rPr>
          <w:rFonts w:eastAsia="Times New Roman"/>
          <w:iCs/>
          <w:u w:color="000000"/>
          <w:vertAlign w:val="superscript"/>
        </w:rPr>
        <w:t>η</w:t>
      </w:r>
      <w:r w:rsidRPr="00B14E28">
        <w:rPr>
          <w:rFonts w:eastAsia="Times New Roman"/>
          <w:iCs/>
          <w:u w:color="000000"/>
        </w:rPr>
        <w:t xml:space="preserve"> ομάδα οι παραγωγοί συμβατικής καλλιέργειας και την 3</w:t>
      </w:r>
      <w:r w:rsidRPr="00B14E28">
        <w:rPr>
          <w:rFonts w:eastAsia="Times New Roman"/>
          <w:iCs/>
          <w:u w:color="000000"/>
          <w:vertAlign w:val="superscript"/>
        </w:rPr>
        <w:t>η</w:t>
      </w:r>
      <w:r w:rsidRPr="00B14E28">
        <w:rPr>
          <w:rFonts w:eastAsia="Times New Roman"/>
          <w:iCs/>
          <w:u w:color="000000"/>
        </w:rPr>
        <w:t xml:space="preserve"> ομάδα οι καταναλωτές.</w:t>
      </w:r>
    </w:p>
    <w:p w14:paraId="54EBE4E6" w14:textId="77777777" w:rsidR="00B14E28" w:rsidRPr="00B14E28" w:rsidRDefault="00B14E28" w:rsidP="00B14E28">
      <w:pPr>
        <w:widowControl/>
        <w:shd w:val="clear" w:color="auto" w:fill="FFFFFF"/>
        <w:autoSpaceDE/>
        <w:autoSpaceDN/>
        <w:spacing w:line="276" w:lineRule="auto"/>
        <w:jc w:val="both"/>
        <w:rPr>
          <w:rFonts w:eastAsia="Times New Roman"/>
          <w:lang w:eastAsia="el-GR"/>
        </w:rPr>
      </w:pPr>
      <w:r w:rsidRPr="00B14E28">
        <w:rPr>
          <w:rFonts w:eastAsia="Times New Roman"/>
          <w:iCs/>
          <w:u w:color="000000"/>
        </w:rPr>
        <w:t xml:space="preserve">Κατά την υλοποίηση-δραματοποίηση του σεναρίου οι 2 πρώτες ομάδες εκθέτουν τα επιχειρήματα τους στους καταναλωτές, ώστε να αγοράσουν από τα δικά τους προϊόντα, ενώ οι καταναλωτές </w:t>
      </w:r>
      <w:r w:rsidRPr="00B14E28">
        <w:rPr>
          <w:rFonts w:eastAsia="Times New Roman"/>
          <w:lang w:eastAsia="el-GR"/>
        </w:rPr>
        <w:t>έχουν τη δυνατότητα να κρίνουν τις αντιφατικές απόψεις που παρουσιάζουν οι δύο ομάδες, να αναστοχαστούν, να εκφράσουν τους προβληματισμούς τους και, τελικά, να πάρουν θέση υπέρ της μιας ή της άλλης ομάδας.</w:t>
      </w:r>
    </w:p>
    <w:p w14:paraId="78B93666" w14:textId="4EC7E1A8" w:rsidR="00B14E28" w:rsidRPr="00B14E28" w:rsidRDefault="00B14E28" w:rsidP="00B14E28">
      <w:pPr>
        <w:widowControl/>
        <w:shd w:val="clear" w:color="auto" w:fill="FFFFFF"/>
        <w:autoSpaceDE/>
        <w:autoSpaceDN/>
        <w:spacing w:line="276" w:lineRule="auto"/>
        <w:jc w:val="both"/>
        <w:rPr>
          <w:rFonts w:eastAsia="Times New Roman"/>
          <w:lang w:eastAsia="el-GR"/>
        </w:rPr>
      </w:pPr>
      <w:r w:rsidRPr="00B14E28">
        <w:rPr>
          <w:rFonts w:eastAsia="Times New Roman"/>
          <w:lang w:eastAsia="el-GR"/>
        </w:rPr>
        <w:t>Σκοπός αυτής της δραστηριότητας είναι η</w:t>
      </w:r>
      <w:r w:rsidRPr="00B14E28">
        <w:rPr>
          <w:rFonts w:eastAsia="Times New Roman"/>
          <w:b/>
          <w:bCs/>
          <w:lang w:eastAsia="el-GR"/>
        </w:rPr>
        <w:t xml:space="preserve"> </w:t>
      </w:r>
      <w:r w:rsidRPr="00B14E28">
        <w:rPr>
          <w:rFonts w:eastAsia="Times New Roman"/>
          <w:lang w:eastAsia="el-GR"/>
        </w:rPr>
        <w:t>καλλιέργεια της σκέψης και του προφορικού λόγου των μαθητών/τριών, καθώς και η χρήση επιχειρημάτων που αποτελούν, διαχρονικά, βασικές δεξιότητες ζωής για κάθε άνθρωπο. Είναι απαραίτητες και χρήσιμες τόσο στην προσωπική όσο και στην επαγγελματική ζωή. Αποτελούν δεξιότητες που βοηθούν να γνωρίσουμε και να κατανοήσουμε καλύτερα τον εαυτό μας αλλά και τον κόσμο, να επικοινωνήσουμε, να εκπληρώσουμε στόχους, να επιλύσουμε προβλήματα</w:t>
      </w:r>
      <w:r w:rsidRPr="00B14E28">
        <w:rPr>
          <w:rFonts w:eastAsia="Times New Roman"/>
          <w:b/>
          <w:bCs/>
          <w:lang w:eastAsia="el-GR"/>
        </w:rPr>
        <w:t xml:space="preserve">. </w:t>
      </w:r>
      <w:r w:rsidRPr="00B14E28">
        <w:rPr>
          <w:rFonts w:eastAsia="Times New Roman"/>
          <w:lang w:eastAsia="el-GR"/>
        </w:rPr>
        <w:t>(45΄)</w:t>
      </w:r>
    </w:p>
    <w:p w14:paraId="4A39047D" w14:textId="478AB6A7" w:rsidR="001841C7" w:rsidRPr="00B14E28" w:rsidRDefault="001841C7" w:rsidP="00B14E28">
      <w:pPr>
        <w:spacing w:line="276" w:lineRule="auto"/>
      </w:pPr>
    </w:p>
    <w:sectPr w:rsidR="001841C7" w:rsidRPr="00B14E28"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96620" w14:textId="77777777" w:rsidR="00C5722D" w:rsidRDefault="00C5722D">
      <w:r>
        <w:separator/>
      </w:r>
    </w:p>
  </w:endnote>
  <w:endnote w:type="continuationSeparator" w:id="0">
    <w:p w14:paraId="51E9DC75" w14:textId="77777777" w:rsidR="00C5722D" w:rsidRDefault="00C57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3D837" w14:textId="77777777" w:rsidR="00C5722D" w:rsidRDefault="00C5722D">
      <w:r>
        <w:separator/>
      </w:r>
    </w:p>
  </w:footnote>
  <w:footnote w:type="continuationSeparator" w:id="0">
    <w:p w14:paraId="65496791" w14:textId="77777777" w:rsidR="00C5722D" w:rsidRDefault="00C57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1221A"/>
    <w:rsid w:val="001553DE"/>
    <w:rsid w:val="001841C7"/>
    <w:rsid w:val="001B56A7"/>
    <w:rsid w:val="003D1749"/>
    <w:rsid w:val="00413A94"/>
    <w:rsid w:val="00461C9C"/>
    <w:rsid w:val="00492CEE"/>
    <w:rsid w:val="00572108"/>
    <w:rsid w:val="005D07C4"/>
    <w:rsid w:val="00664E6A"/>
    <w:rsid w:val="00671277"/>
    <w:rsid w:val="00683508"/>
    <w:rsid w:val="006A5215"/>
    <w:rsid w:val="00721304"/>
    <w:rsid w:val="007537D5"/>
    <w:rsid w:val="007D054B"/>
    <w:rsid w:val="00821C59"/>
    <w:rsid w:val="00851A6D"/>
    <w:rsid w:val="00865E82"/>
    <w:rsid w:val="008908EB"/>
    <w:rsid w:val="0089313C"/>
    <w:rsid w:val="00922817"/>
    <w:rsid w:val="00A21A8E"/>
    <w:rsid w:val="00AC743C"/>
    <w:rsid w:val="00B14E28"/>
    <w:rsid w:val="00B17B8D"/>
    <w:rsid w:val="00B6793B"/>
    <w:rsid w:val="00B97C74"/>
    <w:rsid w:val="00C25336"/>
    <w:rsid w:val="00C5722D"/>
    <w:rsid w:val="00CC137A"/>
    <w:rsid w:val="00D56947"/>
    <w:rsid w:val="00D70B2B"/>
    <w:rsid w:val="00DC4238"/>
    <w:rsid w:val="00E243F2"/>
    <w:rsid w:val="00EC3F93"/>
    <w:rsid w:val="00EE48D0"/>
    <w:rsid w:val="00FD2629"/>
    <w:rsid w:val="00FE1570"/>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284</Words>
  <Characters>1535</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20</cp:revision>
  <dcterms:created xsi:type="dcterms:W3CDTF">2024-07-22T09:23:00Z</dcterms:created>
  <dcterms:modified xsi:type="dcterms:W3CDTF">2025-04-15T06:34:00Z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