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55D05" w14:textId="77777777" w:rsidR="00461C9C" w:rsidRPr="00461C9C" w:rsidRDefault="00461C9C" w:rsidP="00461C9C">
      <w:pPr>
        <w:widowControl/>
        <w:autoSpaceDE/>
        <w:autoSpaceDN/>
        <w:spacing w:line="276" w:lineRule="auto"/>
        <w:jc w:val="center"/>
        <w:rPr>
          <w:b/>
          <w:bCs/>
          <w:sz w:val="24"/>
          <w:szCs w:val="24"/>
          <w:u w:val="single"/>
        </w:rPr>
      </w:pPr>
      <w:r w:rsidRPr="00461C9C">
        <w:rPr>
          <w:b/>
          <w:bCs/>
          <w:sz w:val="24"/>
          <w:szCs w:val="24"/>
          <w:u w:val="single"/>
        </w:rPr>
        <w:t>2</w:t>
      </w:r>
      <w:r w:rsidRPr="00461C9C">
        <w:rPr>
          <w:b/>
          <w:bCs/>
          <w:sz w:val="24"/>
          <w:szCs w:val="24"/>
          <w:u w:val="single"/>
          <w:vertAlign w:val="superscript"/>
        </w:rPr>
        <w:t>ο</w:t>
      </w:r>
      <w:r w:rsidRPr="00461C9C">
        <w:rPr>
          <w:b/>
          <w:bCs/>
          <w:sz w:val="24"/>
          <w:szCs w:val="24"/>
          <w:u w:val="single"/>
        </w:rPr>
        <w:t xml:space="preserve"> Εργαστήριο</w:t>
      </w:r>
    </w:p>
    <w:p w14:paraId="51EE63DA" w14:textId="77777777" w:rsidR="00461C9C" w:rsidRPr="00461C9C" w:rsidRDefault="00461C9C" w:rsidP="00461C9C">
      <w:pPr>
        <w:widowControl/>
        <w:autoSpaceDE/>
        <w:autoSpaceDN/>
        <w:spacing w:line="276" w:lineRule="auto"/>
        <w:jc w:val="center"/>
        <w:rPr>
          <w:b/>
          <w:bCs/>
          <w:sz w:val="24"/>
          <w:szCs w:val="24"/>
          <w:u w:val="single"/>
        </w:rPr>
      </w:pPr>
    </w:p>
    <w:p w14:paraId="417996A2" w14:textId="77777777" w:rsidR="00461C9C" w:rsidRPr="00461C9C" w:rsidRDefault="00461C9C" w:rsidP="00461C9C">
      <w:pPr>
        <w:widowControl/>
        <w:autoSpaceDE/>
        <w:autoSpaceDN/>
        <w:spacing w:line="276" w:lineRule="auto"/>
        <w:jc w:val="center"/>
        <w:rPr>
          <w:rFonts w:eastAsia="Times New Roman"/>
          <w:b/>
          <w:bCs/>
          <w:iCs/>
          <w:sz w:val="24"/>
          <w:szCs w:val="24"/>
          <w:u w:color="000000"/>
        </w:rPr>
      </w:pPr>
      <w:r w:rsidRPr="00461C9C">
        <w:rPr>
          <w:rFonts w:eastAsia="Times New Roman"/>
          <w:b/>
          <w:bCs/>
          <w:iCs/>
          <w:sz w:val="24"/>
          <w:szCs w:val="24"/>
          <w:u w:color="000000"/>
        </w:rPr>
        <w:t>Εισαγωγή στις βιολογικές τροφές – Παραγωγή βιολογικών προϊόντων</w:t>
      </w:r>
    </w:p>
    <w:p w14:paraId="7094A907" w14:textId="77777777" w:rsidR="00461C9C" w:rsidRPr="00461C9C" w:rsidRDefault="00461C9C" w:rsidP="00461C9C">
      <w:pPr>
        <w:widowControl/>
        <w:autoSpaceDE/>
        <w:autoSpaceDN/>
        <w:spacing w:line="276" w:lineRule="auto"/>
        <w:jc w:val="center"/>
        <w:rPr>
          <w:sz w:val="24"/>
          <w:szCs w:val="24"/>
        </w:rPr>
      </w:pPr>
    </w:p>
    <w:p w14:paraId="12256C21" w14:textId="784CBB8C" w:rsidR="00461C9C" w:rsidRPr="00461C9C" w:rsidRDefault="00461C9C" w:rsidP="00461C9C">
      <w:pPr>
        <w:widowControl/>
        <w:autoSpaceDE/>
        <w:autoSpaceDN/>
        <w:spacing w:line="276" w:lineRule="auto"/>
        <w:jc w:val="both"/>
        <w:rPr>
          <w:iCs/>
        </w:rPr>
      </w:pPr>
      <w:r w:rsidRPr="00461C9C">
        <w:rPr>
          <w:iCs/>
        </w:rPr>
        <w:t xml:space="preserve">Αφού οι μαθητές/τριες ήρθαν σε μια πρώτη επαφή με την έννοια της βιολογικής καλλιέργειας και των βιολογικών προϊόντων, ο/η εκπαιδευτικός αρχικά ζητά από τους/τις μαθητές/τριες να αναζητήσουν στο διαδίκτυο ετικέτες βιολογικών προϊόντων και να εντοπίσουν βασικές ομοιότητες και διαφορές που έχουν με τις ετικέτες αντίστοιχων «συμβατικών» προϊόντων. Με τις ετικέτες των προϊόντων μπορούν να δημιουργήσουν ένα </w:t>
      </w:r>
      <w:r w:rsidRPr="00461C9C">
        <w:rPr>
          <w:iCs/>
          <w:lang w:val="en-US"/>
        </w:rPr>
        <w:t>Photo</w:t>
      </w:r>
      <w:r w:rsidRPr="00461C9C">
        <w:rPr>
          <w:iCs/>
        </w:rPr>
        <w:t xml:space="preserve"> </w:t>
      </w:r>
      <w:r w:rsidRPr="00461C9C">
        <w:rPr>
          <w:iCs/>
          <w:lang w:val="en-US"/>
        </w:rPr>
        <w:t>Collage</w:t>
      </w:r>
      <w:r w:rsidRPr="00461C9C">
        <w:rPr>
          <w:iCs/>
        </w:rPr>
        <w:t xml:space="preserve"> με αντίστοιχο ψηφιακό εργαλείο (</w:t>
      </w:r>
      <w:hyperlink r:id="rId10" w:history="1">
        <w:r w:rsidRPr="00461C9C">
          <w:rPr>
            <w:iCs/>
            <w:color w:val="0000FF"/>
            <w:u w:val="single"/>
            <w:lang w:val="en-US"/>
          </w:rPr>
          <w:t>Photo</w:t>
        </w:r>
        <w:r w:rsidRPr="00461C9C">
          <w:rPr>
            <w:iCs/>
            <w:color w:val="0000FF"/>
            <w:u w:val="single"/>
          </w:rPr>
          <w:t xml:space="preserve"> </w:t>
        </w:r>
        <w:r w:rsidRPr="00461C9C">
          <w:rPr>
            <w:iCs/>
            <w:color w:val="0000FF"/>
            <w:u w:val="single"/>
            <w:lang w:val="en-US"/>
          </w:rPr>
          <w:t>Collage</w:t>
        </w:r>
        <w:r w:rsidRPr="00461C9C">
          <w:rPr>
            <w:iCs/>
            <w:color w:val="0000FF"/>
            <w:u w:val="single"/>
          </w:rPr>
          <w:t xml:space="preserve"> </w:t>
        </w:r>
        <w:r w:rsidRPr="00461C9C">
          <w:rPr>
            <w:iCs/>
            <w:color w:val="0000FF"/>
            <w:u w:val="single"/>
            <w:lang w:val="en-US"/>
          </w:rPr>
          <w:t>Maker</w:t>
        </w:r>
      </w:hyperlink>
      <w:r w:rsidRPr="00461C9C">
        <w:rPr>
          <w:iCs/>
        </w:rPr>
        <w:t xml:space="preserve">, </w:t>
      </w:r>
      <w:hyperlink r:id="rId11" w:history="1">
        <w:r w:rsidRPr="00461C9C">
          <w:rPr>
            <w:iCs/>
            <w:color w:val="0000FF"/>
            <w:u w:val="single"/>
            <w:lang w:val="en-US"/>
          </w:rPr>
          <w:t>photocollage</w:t>
        </w:r>
      </w:hyperlink>
      <w:r w:rsidRPr="00461C9C">
        <w:rPr>
          <w:iCs/>
        </w:rPr>
        <w:t xml:space="preserve">, </w:t>
      </w:r>
      <w:hyperlink r:id="rId12" w:history="1">
        <w:r w:rsidRPr="00461C9C">
          <w:rPr>
            <w:iCs/>
            <w:color w:val="0000FF"/>
            <w:u w:val="single"/>
            <w:lang w:val="en-US"/>
          </w:rPr>
          <w:t>canva</w:t>
        </w:r>
      </w:hyperlink>
      <w:r w:rsidRPr="00461C9C">
        <w:rPr>
          <w:iCs/>
        </w:rPr>
        <w:t xml:space="preserve"> ). Τις διαφορές και ομοιότητες μπορούν να τις γράψουν σε ένα </w:t>
      </w:r>
      <w:r w:rsidRPr="00461C9C">
        <w:rPr>
          <w:iCs/>
          <w:lang w:val="en-US"/>
        </w:rPr>
        <w:t>online</w:t>
      </w:r>
      <w:r w:rsidRPr="00461C9C">
        <w:rPr>
          <w:iCs/>
        </w:rPr>
        <w:t xml:space="preserve"> </w:t>
      </w:r>
      <w:r w:rsidRPr="00461C9C">
        <w:rPr>
          <w:iCs/>
          <w:lang w:val="en-US"/>
        </w:rPr>
        <w:t>text</w:t>
      </w:r>
      <w:r w:rsidRPr="00461C9C">
        <w:rPr>
          <w:iCs/>
        </w:rPr>
        <w:t xml:space="preserve"> </w:t>
      </w:r>
      <w:r w:rsidRPr="00461C9C">
        <w:rPr>
          <w:iCs/>
          <w:lang w:val="en-US"/>
        </w:rPr>
        <w:t>editor</w:t>
      </w:r>
      <w:r w:rsidRPr="00461C9C">
        <w:rPr>
          <w:iCs/>
        </w:rPr>
        <w:t xml:space="preserve"> λογισμικό ( </w:t>
      </w:r>
      <w:hyperlink r:id="rId13" w:history="1">
        <w:r w:rsidRPr="00461C9C">
          <w:rPr>
            <w:iCs/>
            <w:color w:val="0000FF"/>
            <w:u w:val="single"/>
            <w:lang w:val="en-US"/>
          </w:rPr>
          <w:t>Edit</w:t>
        </w:r>
        <w:r w:rsidRPr="00461C9C">
          <w:rPr>
            <w:iCs/>
            <w:color w:val="0000FF"/>
            <w:u w:val="single"/>
          </w:rPr>
          <w:t xml:space="preserve"> </w:t>
        </w:r>
        <w:r w:rsidRPr="00461C9C">
          <w:rPr>
            <w:iCs/>
            <w:color w:val="0000FF"/>
            <w:u w:val="single"/>
            <w:lang w:val="en-US"/>
          </w:rPr>
          <w:t>Pad</w:t>
        </w:r>
      </w:hyperlink>
      <w:r w:rsidRPr="00461C9C">
        <w:rPr>
          <w:iCs/>
        </w:rPr>
        <w:t xml:space="preserve">, </w:t>
      </w:r>
      <w:hyperlink r:id="rId14" w:history="1">
        <w:r w:rsidRPr="00461C9C">
          <w:rPr>
            <w:iCs/>
            <w:color w:val="0000FF"/>
            <w:u w:val="single"/>
            <w:lang w:val="en-US"/>
          </w:rPr>
          <w:t>Text</w:t>
        </w:r>
        <w:r w:rsidRPr="00461C9C">
          <w:rPr>
            <w:iCs/>
            <w:color w:val="0000FF"/>
            <w:u w:val="single"/>
          </w:rPr>
          <w:t xml:space="preserve"> </w:t>
        </w:r>
        <w:r w:rsidRPr="00461C9C">
          <w:rPr>
            <w:iCs/>
            <w:color w:val="0000FF"/>
            <w:u w:val="single"/>
            <w:lang w:val="en-US"/>
          </w:rPr>
          <w:t>editor</w:t>
        </w:r>
      </w:hyperlink>
      <w:r w:rsidRPr="00461C9C">
        <w:rPr>
          <w:iCs/>
        </w:rPr>
        <w:t>). (10΄)</w:t>
      </w:r>
    </w:p>
    <w:p w14:paraId="40B1E7C2" w14:textId="32C3F2FB" w:rsidR="00461C9C" w:rsidRPr="00461C9C" w:rsidRDefault="00461C9C" w:rsidP="00461C9C">
      <w:pPr>
        <w:widowControl/>
        <w:autoSpaceDE/>
        <w:autoSpaceDN/>
        <w:spacing w:line="276" w:lineRule="auto"/>
        <w:jc w:val="both"/>
        <w:rPr>
          <w:iCs/>
        </w:rPr>
      </w:pPr>
      <w:r w:rsidRPr="00461C9C">
        <w:rPr>
          <w:iCs/>
        </w:rPr>
        <w:t>Στη συνέχεια χωρίζει τους/τις μαθητές/τριες σε δύο ομάδες. Η 1</w:t>
      </w:r>
      <w:r w:rsidRPr="00461C9C">
        <w:rPr>
          <w:iCs/>
          <w:vertAlign w:val="superscript"/>
        </w:rPr>
        <w:t>η</w:t>
      </w:r>
      <w:r w:rsidRPr="00461C9C">
        <w:rPr>
          <w:iCs/>
        </w:rPr>
        <w:t xml:space="preserve"> ομάδα θα δει ένα βίντεο με τίτλο «</w:t>
      </w:r>
      <w:hyperlink r:id="rId15" w:history="1">
        <w:r w:rsidRPr="00461C9C">
          <w:rPr>
            <w:iCs/>
            <w:color w:val="0000FF"/>
            <w:u w:val="single"/>
          </w:rPr>
          <w:t>Η διαδικασία παραγωγής βιολογικών αυγών</w:t>
        </w:r>
      </w:hyperlink>
      <w:r w:rsidRPr="00461C9C">
        <w:rPr>
          <w:iCs/>
        </w:rPr>
        <w:t>» (μετά τα 2.22΄ λεπτά) ενώ η 2</w:t>
      </w:r>
      <w:r w:rsidRPr="00461C9C">
        <w:rPr>
          <w:iCs/>
          <w:vertAlign w:val="superscript"/>
        </w:rPr>
        <w:t>η</w:t>
      </w:r>
      <w:r w:rsidRPr="00461C9C">
        <w:rPr>
          <w:iCs/>
        </w:rPr>
        <w:t xml:space="preserve"> ομάδα θα παρακολουθήσει το βίντεο με τίτλο </w:t>
      </w:r>
      <w:hyperlink r:id="rId16" w:history="1">
        <w:r w:rsidRPr="00461C9C">
          <w:rPr>
            <w:iCs/>
            <w:color w:val="0000FF"/>
            <w:u w:val="single"/>
          </w:rPr>
          <w:t>Βιοκαλλιέργεια</w:t>
        </w:r>
      </w:hyperlink>
      <w:r w:rsidRPr="00461C9C">
        <w:rPr>
          <w:iCs/>
        </w:rPr>
        <w:t xml:space="preserve"> και θα αντλήσει πληροφορίες για την παραγωγή των λαχανικών.</w:t>
      </w:r>
    </w:p>
    <w:p w14:paraId="0414D90B" w14:textId="77777777" w:rsidR="00461C9C" w:rsidRPr="00461C9C" w:rsidRDefault="00461C9C" w:rsidP="00461C9C">
      <w:pPr>
        <w:widowControl/>
        <w:autoSpaceDE/>
        <w:autoSpaceDN/>
        <w:spacing w:line="276" w:lineRule="auto"/>
        <w:jc w:val="both"/>
        <w:rPr>
          <w:iCs/>
        </w:rPr>
      </w:pPr>
      <w:r w:rsidRPr="00461C9C">
        <w:rPr>
          <w:iCs/>
        </w:rPr>
        <w:t xml:space="preserve">Τις παρατηρήσεις τους μπορούν να τις γράψουν σε ένα </w:t>
      </w:r>
      <w:r w:rsidRPr="00461C9C">
        <w:rPr>
          <w:iCs/>
          <w:lang w:val="en-US"/>
        </w:rPr>
        <w:t>online</w:t>
      </w:r>
      <w:r w:rsidRPr="00461C9C">
        <w:rPr>
          <w:iCs/>
        </w:rPr>
        <w:t xml:space="preserve"> </w:t>
      </w:r>
      <w:r w:rsidRPr="00461C9C">
        <w:rPr>
          <w:iCs/>
          <w:lang w:val="en-US"/>
        </w:rPr>
        <w:t>text</w:t>
      </w:r>
      <w:r w:rsidRPr="00461C9C">
        <w:rPr>
          <w:iCs/>
        </w:rPr>
        <w:t xml:space="preserve"> </w:t>
      </w:r>
      <w:r w:rsidRPr="00461C9C">
        <w:rPr>
          <w:iCs/>
          <w:lang w:val="en-US"/>
        </w:rPr>
        <w:t>editor</w:t>
      </w:r>
      <w:r w:rsidRPr="00461C9C">
        <w:rPr>
          <w:iCs/>
        </w:rPr>
        <w:t xml:space="preserve"> λογισμικό. (25΄)</w:t>
      </w:r>
    </w:p>
    <w:p w14:paraId="2ED72D20" w14:textId="77777777" w:rsidR="00461C9C" w:rsidRPr="00461C9C" w:rsidRDefault="00461C9C" w:rsidP="00461C9C">
      <w:pPr>
        <w:widowControl/>
        <w:autoSpaceDE/>
        <w:autoSpaceDN/>
        <w:spacing w:line="276" w:lineRule="auto"/>
        <w:jc w:val="both"/>
        <w:rPr>
          <w:iCs/>
        </w:rPr>
      </w:pPr>
      <w:r w:rsidRPr="00461C9C">
        <w:rPr>
          <w:iCs/>
        </w:rPr>
        <w:t>Ακολουθεί παρουσίαση των αποτελεσμάτων στην ολομέλεια. (10΄)</w:t>
      </w:r>
    </w:p>
    <w:p w14:paraId="4A39047D" w14:textId="77777777" w:rsidR="001841C7" w:rsidRPr="00461C9C" w:rsidRDefault="001841C7" w:rsidP="00461C9C">
      <w:pPr>
        <w:spacing w:line="276" w:lineRule="auto"/>
        <w:jc w:val="both"/>
      </w:pPr>
    </w:p>
    <w:sectPr w:rsidR="001841C7" w:rsidRPr="00461C9C" w:rsidSect="00865E82">
      <w:headerReference w:type="even" r:id="rId17"/>
      <w:headerReference w:type="default" r:id="rId18"/>
      <w:footerReference w:type="even" r:id="rId19"/>
      <w:footerReference w:type="default" r:id="rId20"/>
      <w:headerReference w:type="first" r:id="rId21"/>
      <w:footerReference w:type="first" r:id="rId2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1D087" w14:textId="77777777" w:rsidR="004970E2" w:rsidRDefault="004970E2">
      <w:r>
        <w:separator/>
      </w:r>
    </w:p>
  </w:endnote>
  <w:endnote w:type="continuationSeparator" w:id="0">
    <w:p w14:paraId="429CFF43" w14:textId="77777777" w:rsidR="004970E2" w:rsidRDefault="0049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032E0" w14:textId="77777777" w:rsidR="004970E2" w:rsidRDefault="004970E2">
      <w:r>
        <w:separator/>
      </w:r>
    </w:p>
  </w:footnote>
  <w:footnote w:type="continuationSeparator" w:id="0">
    <w:p w14:paraId="5159D69A" w14:textId="77777777" w:rsidR="004970E2" w:rsidRDefault="00497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1221A"/>
    <w:rsid w:val="001553DE"/>
    <w:rsid w:val="001841C7"/>
    <w:rsid w:val="00413A94"/>
    <w:rsid w:val="00461C9C"/>
    <w:rsid w:val="004970E2"/>
    <w:rsid w:val="00572108"/>
    <w:rsid w:val="005D07C4"/>
    <w:rsid w:val="006A5215"/>
    <w:rsid w:val="00721304"/>
    <w:rsid w:val="00821C59"/>
    <w:rsid w:val="00851A6D"/>
    <w:rsid w:val="00865E82"/>
    <w:rsid w:val="008908EB"/>
    <w:rsid w:val="0089313C"/>
    <w:rsid w:val="00922817"/>
    <w:rsid w:val="0097641E"/>
    <w:rsid w:val="00B17B8D"/>
    <w:rsid w:val="00B6793B"/>
    <w:rsid w:val="00B97C74"/>
    <w:rsid w:val="00C25336"/>
    <w:rsid w:val="00D56947"/>
    <w:rsid w:val="00D70B2B"/>
    <w:rsid w:val="00E243F2"/>
    <w:rsid w:val="00EE48D0"/>
    <w:rsid w:val="00FD2629"/>
    <w:rsid w:val="00FE1570"/>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ditpad.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canva.com/create/photo-collag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atch?v=GInJ1k_PWg8"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hotocollage.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youtube.com/watch?v=H8Fgdfm9gLw" TargetMode="External"/><Relationship Id="rId23" Type="http://schemas.openxmlformats.org/officeDocument/2006/relationships/fontTable" Target="fontTable.xml"/><Relationship Id="rId10" Type="http://schemas.openxmlformats.org/officeDocument/2006/relationships/hyperlink" Target="https://photo-collage.net/photo-collage-maker/"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exteditor.co/"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234</Words>
  <Characters>1269</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Πόρναλη Αικατερίνη</cp:lastModifiedBy>
  <cp:revision>13</cp:revision>
  <dcterms:created xsi:type="dcterms:W3CDTF">2024-07-22T09:23:00Z</dcterms:created>
  <dcterms:modified xsi:type="dcterms:W3CDTF">2025-04-03T08:52:00Z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