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DA537" w14:textId="77777777" w:rsidR="00B81BE4" w:rsidRDefault="00B81BE4">
      <w:pPr>
        <w:widowControl w:val="0"/>
        <w:pBdr>
          <w:top w:val="nil"/>
          <w:left w:val="nil"/>
          <w:bottom w:val="nil"/>
          <w:right w:val="nil"/>
          <w:between w:val="nil"/>
        </w:pBdr>
        <w:spacing w:after="0" w:line="276" w:lineRule="auto"/>
      </w:pPr>
    </w:p>
    <w:p w14:paraId="09D7EDB3" w14:textId="77777777" w:rsidR="00B81BE4" w:rsidRDefault="0056502B">
      <w:pPr>
        <w:spacing w:before="120" w:after="0"/>
        <w:ind w:left="284" w:hanging="284"/>
        <w:rPr>
          <w:b/>
          <w:sz w:val="24"/>
          <w:szCs w:val="24"/>
        </w:rPr>
      </w:pPr>
      <w:r>
        <w:rPr>
          <w:b/>
          <w:sz w:val="24"/>
          <w:szCs w:val="24"/>
        </w:rPr>
        <w:t xml:space="preserve">Δομή Προγράμματος Καλλιέργειας Δεξιοτήτων </w:t>
      </w:r>
    </w:p>
    <w:p w14:paraId="3BC6A0C7" w14:textId="77777777" w:rsidR="00B81BE4" w:rsidRDefault="00B81BE4">
      <w:pPr>
        <w:spacing w:after="0" w:line="240" w:lineRule="auto"/>
        <w:rPr>
          <w:rFonts w:ascii="Times New Roman" w:eastAsia="Times New Roman" w:hAnsi="Times New Roman" w:cs="Times New Roman"/>
          <w:sz w:val="8"/>
          <w:szCs w:val="8"/>
        </w:rPr>
      </w:pPr>
    </w:p>
    <w:p w14:paraId="4E12C756" w14:textId="77777777" w:rsidR="00B81BE4" w:rsidRDefault="00B81BE4">
      <w:pPr>
        <w:spacing w:after="0" w:line="240" w:lineRule="auto"/>
        <w:rPr>
          <w:rFonts w:ascii="Times New Roman" w:eastAsia="Times New Roman" w:hAnsi="Times New Roman" w:cs="Times New Roman"/>
          <w:sz w:val="8"/>
          <w:szCs w:val="8"/>
        </w:rPr>
      </w:pPr>
    </w:p>
    <w:tbl>
      <w:tblPr>
        <w:tblStyle w:val="a9"/>
        <w:tblW w:w="87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69"/>
        <w:gridCol w:w="6620"/>
      </w:tblGrid>
      <w:tr w:rsidR="00B81BE4" w14:paraId="10F7BB4A" w14:textId="77777777">
        <w:trPr>
          <w:trHeight w:val="393"/>
          <w:jc w:val="center"/>
        </w:trPr>
        <w:tc>
          <w:tcPr>
            <w:tcW w:w="2169" w:type="dxa"/>
            <w:shd w:val="clear" w:color="auto" w:fill="FBD4B4"/>
            <w:vAlign w:val="center"/>
          </w:tcPr>
          <w:p w14:paraId="41760E4D" w14:textId="77777777" w:rsidR="00B81BE4" w:rsidRDefault="0056502B">
            <w:pPr>
              <w:spacing w:line="276" w:lineRule="auto"/>
              <w:jc w:val="center"/>
              <w:rPr>
                <w:rFonts w:ascii="Cambria" w:eastAsia="Cambria" w:hAnsi="Cambria" w:cs="Cambria"/>
                <w:b/>
              </w:rPr>
            </w:pPr>
            <w:r>
              <w:rPr>
                <w:rFonts w:ascii="Cambria" w:eastAsia="Cambria" w:hAnsi="Cambria" w:cs="Cambria"/>
                <w:b/>
              </w:rPr>
              <w:t>Εργαστήριο</w:t>
            </w:r>
          </w:p>
        </w:tc>
        <w:tc>
          <w:tcPr>
            <w:tcW w:w="6620" w:type="dxa"/>
            <w:shd w:val="clear" w:color="auto" w:fill="FBD4B4"/>
            <w:vAlign w:val="center"/>
          </w:tcPr>
          <w:p w14:paraId="690F7491" w14:textId="77777777" w:rsidR="00B81BE4" w:rsidRDefault="0056502B">
            <w:pPr>
              <w:spacing w:line="276" w:lineRule="auto"/>
              <w:jc w:val="center"/>
              <w:rPr>
                <w:rFonts w:ascii="Cambria" w:eastAsia="Cambria" w:hAnsi="Cambria" w:cs="Cambria"/>
                <w:b/>
              </w:rPr>
            </w:pPr>
            <w:r>
              <w:rPr>
                <w:rFonts w:ascii="Cambria" w:eastAsia="Cambria" w:hAnsi="Cambria" w:cs="Cambria"/>
                <w:b/>
              </w:rPr>
              <w:t xml:space="preserve">Περιγραφή δραστηριοτήτων </w:t>
            </w:r>
          </w:p>
        </w:tc>
      </w:tr>
      <w:tr w:rsidR="00B81BE4" w14:paraId="708312D9" w14:textId="77777777">
        <w:trPr>
          <w:trHeight w:val="1552"/>
          <w:jc w:val="center"/>
        </w:trPr>
        <w:tc>
          <w:tcPr>
            <w:tcW w:w="2169" w:type="dxa"/>
            <w:vAlign w:val="center"/>
          </w:tcPr>
          <w:p w14:paraId="0AD8CCD8" w14:textId="77777777" w:rsidR="00B81BE4" w:rsidRDefault="0056502B">
            <w:pPr>
              <w:spacing w:line="276" w:lineRule="auto"/>
              <w:jc w:val="center"/>
              <w:rPr>
                <w:rFonts w:ascii="Cambria" w:eastAsia="Cambria" w:hAnsi="Cambria" w:cs="Cambria"/>
                <w:b/>
              </w:rPr>
            </w:pPr>
            <w:r>
              <w:rPr>
                <w:rFonts w:ascii="Cambria" w:eastAsia="Cambria" w:hAnsi="Cambria" w:cs="Cambria"/>
                <w:b/>
              </w:rPr>
              <w:t>Τίτλος εργαστηρίου</w:t>
            </w:r>
          </w:p>
          <w:p w14:paraId="3A372E78" w14:textId="77777777" w:rsidR="00B81BE4" w:rsidRDefault="0056502B">
            <w:pPr>
              <w:spacing w:line="276" w:lineRule="auto"/>
              <w:rPr>
                <w:rFonts w:ascii="Cambria" w:eastAsia="Cambria" w:hAnsi="Cambria" w:cs="Cambria"/>
                <w:b/>
              </w:rPr>
            </w:pPr>
            <w:r>
              <w:rPr>
                <w:rFonts w:ascii="Cambria" w:eastAsia="Cambria" w:hAnsi="Cambria" w:cs="Cambria"/>
                <w:b/>
              </w:rPr>
              <w:t>«Γινόμαστε ομάδα»</w:t>
            </w:r>
          </w:p>
          <w:p w14:paraId="71FE8DAE" w14:textId="77777777" w:rsidR="00B81BE4" w:rsidRDefault="0056502B">
            <w:pPr>
              <w:spacing w:line="276" w:lineRule="auto"/>
              <w:jc w:val="center"/>
              <w:rPr>
                <w:rFonts w:ascii="Cambria" w:eastAsia="Cambria" w:hAnsi="Cambria" w:cs="Cambria"/>
                <w:b/>
              </w:rPr>
            </w:pPr>
            <w:r>
              <w:rPr>
                <w:rFonts w:ascii="Cambria" w:eastAsia="Cambria" w:hAnsi="Cambria" w:cs="Cambria"/>
                <w:b/>
                <w:noProof/>
              </w:rPr>
              <mc:AlternateContent>
                <mc:Choice Requires="wpg">
                  <w:drawing>
                    <wp:inline distT="0" distB="0" distL="0" distR="0" wp14:anchorId="5E00ACA4" wp14:editId="5AEC0657">
                      <wp:extent cx="385445" cy="385445"/>
                      <wp:effectExtent l="0" t="0" r="0" b="0"/>
                      <wp:docPr id="9" name="Οβάλ 9"/>
                      <wp:cNvGraphicFramePr/>
                      <a:graphic xmlns:a="http://schemas.openxmlformats.org/drawingml/2006/main">
                        <a:graphicData uri="http://schemas.microsoft.com/office/word/2010/wordprocessingShape">
                          <wps:wsp>
                            <wps:cNvSpPr/>
                            <wps:spPr>
                              <a:xfrm>
                                <a:off x="5165978" y="3599978"/>
                                <a:ext cx="360045" cy="360045"/>
                              </a:xfrm>
                              <a:prstGeom prst="ellipse">
                                <a:avLst/>
                              </a:prstGeom>
                              <a:blipFill rotWithShape="1">
                                <a:blip r:embed="rId5">
                                  <a:alphaModFix/>
                                </a:blip>
                                <a:stretch>
                                  <a:fillRect/>
                                </a:stretch>
                              </a:blipFill>
                              <a:ln w="25400" cap="flat" cmpd="sng">
                                <a:solidFill>
                                  <a:srgbClr val="B66D31"/>
                                </a:solidFill>
                                <a:prstDash val="solid"/>
                                <a:round/>
                                <a:headEnd type="none" w="sm" len="sm"/>
                                <a:tailEnd type="none" w="sm" len="sm"/>
                              </a:ln>
                            </wps:spPr>
                            <wps:txbx>
                              <w:txbxContent>
                                <w:p w14:paraId="4A4BA4EB" w14:textId="77777777" w:rsidR="00B81BE4" w:rsidRDefault="0056502B">
                                  <w:pPr>
                                    <w:spacing w:line="258" w:lineRule="auto"/>
                                    <w:jc w:val="center"/>
                                    <w:textDirection w:val="btLr"/>
                                  </w:pPr>
                                  <w:r>
                                    <w:rPr>
                                      <w:rFonts w:ascii="Aka-AcidGR-DiaryGirl" w:eastAsia="Aka-AcidGR-DiaryGirl" w:hAnsi="Aka-AcidGR-DiaryGirl" w:cs="Aka-AcidGR-DiaryGirl"/>
                                      <w:b/>
                                      <w:color w:val="000000"/>
                                      <w:sz w:val="28"/>
                                      <w:highlight w:val="lightGray"/>
                                    </w:rPr>
                                    <w:t>1</w:t>
                                  </w:r>
                                </w:p>
                              </w:txbxContent>
                            </wps:txbx>
                            <wps:bodyPr spcFirstLastPara="1" wrap="square" lIns="91425" tIns="45700" rIns="91425" bIns="45700"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0" distR="0">
                      <wp:extent cx="385445" cy="385445"/>
                      <wp:effectExtent b="0" l="0" r="0" t="0"/>
                      <wp:docPr id="9" name="image11.png"/>
                      <a:graphic>
                        <a:graphicData uri="http://schemas.openxmlformats.org/drawingml/2006/picture">
                          <pic:pic>
                            <pic:nvPicPr>
                              <pic:cNvPr id="0" name="image11.png"/>
                              <pic:cNvPicPr preferRelativeResize="0"/>
                            </pic:nvPicPr>
                            <pic:blipFill>
                              <a:blip r:embed="rId24"/>
                              <a:srcRect/>
                              <a:stretch>
                                <a:fillRect/>
                              </a:stretch>
                            </pic:blipFill>
                            <pic:spPr>
                              <a:xfrm>
                                <a:off x="0" y="0"/>
                                <a:ext cx="385445" cy="385445"/>
                              </a:xfrm>
                              <a:prstGeom prst="rect"/>
                              <a:ln/>
                            </pic:spPr>
                          </pic:pic>
                        </a:graphicData>
                      </a:graphic>
                    </wp:inline>
                  </w:drawing>
                </mc:Fallback>
              </mc:AlternateContent>
            </w:r>
          </w:p>
        </w:tc>
        <w:tc>
          <w:tcPr>
            <w:tcW w:w="6620" w:type="dxa"/>
            <w:vAlign w:val="center"/>
          </w:tcPr>
          <w:p w14:paraId="4D8E2F1E" w14:textId="77777777" w:rsidR="00B81BE4" w:rsidRDefault="0056502B">
            <w:pPr>
              <w:pBdr>
                <w:top w:val="nil"/>
                <w:left w:val="nil"/>
                <w:bottom w:val="nil"/>
                <w:right w:val="nil"/>
                <w:between w:val="nil"/>
              </w:pBdr>
              <w:ind w:left="4"/>
              <w:jc w:val="both"/>
              <w:rPr>
                <w:rFonts w:ascii="Calibri" w:eastAsia="Calibri" w:hAnsi="Calibri" w:cs="Calibri"/>
                <w:color w:val="000000"/>
                <w:sz w:val="22"/>
                <w:szCs w:val="22"/>
              </w:rPr>
            </w:pPr>
            <w:r>
              <w:rPr>
                <w:rFonts w:ascii="Calibri" w:eastAsia="Calibri" w:hAnsi="Calibri" w:cs="Calibri"/>
                <w:color w:val="000000"/>
                <w:sz w:val="22"/>
                <w:szCs w:val="22"/>
              </w:rPr>
              <w:t>Διάρκεια 1 διδακτική ώρα: Εργαστήρι ομαδοποίησης</w:t>
            </w:r>
          </w:p>
          <w:p w14:paraId="62B262BF" w14:textId="77777777" w:rsidR="00B81BE4" w:rsidRDefault="0056502B">
            <w:pPr>
              <w:jc w:val="both"/>
              <w:rPr>
                <w:rFonts w:ascii="Calibri" w:eastAsia="Calibri" w:hAnsi="Calibri" w:cs="Calibri"/>
                <w:b/>
              </w:rPr>
            </w:pPr>
            <w:r>
              <w:rPr>
                <w:rFonts w:ascii="Calibri" w:eastAsia="Calibri" w:hAnsi="Calibri" w:cs="Calibri"/>
                <w:color w:val="000000"/>
                <w:sz w:val="22"/>
                <w:szCs w:val="22"/>
              </w:rPr>
              <w:t xml:space="preserve">Μοιράζουμε </w:t>
            </w:r>
            <w:hyperlink r:id="rId25">
              <w:r>
                <w:rPr>
                  <w:rFonts w:ascii="Calibri" w:eastAsia="Calibri" w:hAnsi="Calibri" w:cs="Calibri"/>
                  <w:color w:val="0563C1"/>
                  <w:sz w:val="22"/>
                  <w:szCs w:val="22"/>
                  <w:u w:val="single"/>
                </w:rPr>
                <w:t>μικρές καρτέλες</w:t>
              </w:r>
            </w:hyperlink>
            <w:r>
              <w:rPr>
                <w:rFonts w:ascii="Calibri" w:eastAsia="Calibri" w:hAnsi="Calibri" w:cs="Calibri"/>
                <w:color w:val="000000"/>
                <w:sz w:val="22"/>
                <w:szCs w:val="22"/>
              </w:rPr>
              <w:t xml:space="preserve"> στους μαθητές/</w:t>
            </w:r>
            <w:proofErr w:type="spellStart"/>
            <w:r>
              <w:rPr>
                <w:rFonts w:ascii="Calibri" w:eastAsia="Calibri" w:hAnsi="Calibri" w:cs="Calibri"/>
                <w:color w:val="000000"/>
                <w:sz w:val="22"/>
                <w:szCs w:val="22"/>
              </w:rPr>
              <w:t>τριες</w:t>
            </w:r>
            <w:proofErr w:type="spellEnd"/>
            <w:r>
              <w:rPr>
                <w:rFonts w:ascii="Calibri" w:eastAsia="Calibri" w:hAnsi="Calibri" w:cs="Calibri"/>
                <w:color w:val="000000"/>
                <w:sz w:val="22"/>
                <w:szCs w:val="22"/>
              </w:rPr>
              <w:t xml:space="preserve"> και τους ζητούμε να γράψουν 2 από τα αγαπημένα τους αθλήματα (ομαδικά ή ατομικά). Σύμφωνα με αυτό, διαμορφώνουμε ομάδες με βάση, όσο το δυνατόν γίνεται, το άθλημα που επιλέγουν. Στη συνέχεια, μοιράζουμε </w:t>
            </w:r>
            <w:hyperlink r:id="rId26">
              <w:r>
                <w:rPr>
                  <w:rFonts w:ascii="Calibri" w:eastAsia="Calibri" w:hAnsi="Calibri" w:cs="Calibri"/>
                  <w:b/>
                  <w:color w:val="0563C1"/>
                  <w:sz w:val="22"/>
                  <w:szCs w:val="22"/>
                  <w:u w:val="single"/>
                </w:rPr>
                <w:t>φύλλο εργασίας</w:t>
              </w:r>
            </w:hyperlink>
            <w:r>
              <w:rPr>
                <w:rFonts w:ascii="Calibri" w:eastAsia="Calibri" w:hAnsi="Calibri" w:cs="Calibri"/>
                <w:color w:val="000000"/>
                <w:sz w:val="22"/>
                <w:szCs w:val="22"/>
              </w:rPr>
              <w:t xml:space="preserve"> και ζωγραφίζουν την ομάδα τους με τα διακριτικά των αθλημάτων, που επέλεξαν (π. χ. πάνω σε άλογα, με μπάλα μπάσκετ, με ρακέτα κ. ά.). Παρουσιάζουν την ομάδα τους και γράφουν τους κανόνες που θα ορίζουν τη λειτουργία της  ομάδας τους. Διατυπώνουν το δικό τους </w:t>
            </w:r>
            <w:r>
              <w:rPr>
                <w:rFonts w:ascii="Calibri" w:eastAsia="Calibri" w:hAnsi="Calibri" w:cs="Calibri"/>
                <w:b/>
                <w:color w:val="000000"/>
                <w:sz w:val="22"/>
                <w:szCs w:val="22"/>
                <w:u w:val="single"/>
              </w:rPr>
              <w:t>σύνθημα</w:t>
            </w:r>
            <w:r>
              <w:rPr>
                <w:rFonts w:ascii="Calibri" w:eastAsia="Calibri" w:hAnsi="Calibri" w:cs="Calibri"/>
                <w:color w:val="000000"/>
                <w:sz w:val="22"/>
                <w:szCs w:val="22"/>
              </w:rPr>
              <w:t xml:space="preserve"> και κατασκευάζουν μια </w:t>
            </w:r>
            <w:r>
              <w:rPr>
                <w:rFonts w:ascii="Calibri" w:eastAsia="Calibri" w:hAnsi="Calibri" w:cs="Calibri"/>
                <w:b/>
                <w:color w:val="000000"/>
                <w:sz w:val="22"/>
                <w:szCs w:val="22"/>
              </w:rPr>
              <w:t>πρωτότυπη σημαία</w:t>
            </w:r>
            <w:r>
              <w:rPr>
                <w:rFonts w:ascii="Calibri" w:eastAsia="Calibri" w:hAnsi="Calibri" w:cs="Calibri"/>
                <w:color w:val="000000"/>
                <w:sz w:val="22"/>
                <w:szCs w:val="22"/>
              </w:rPr>
              <w:t>, που θα συμβολίζει την ομάδα τους.</w:t>
            </w:r>
          </w:p>
        </w:tc>
      </w:tr>
      <w:tr w:rsidR="00B81BE4" w14:paraId="465B40B2" w14:textId="77777777">
        <w:trPr>
          <w:trHeight w:val="1552"/>
          <w:jc w:val="center"/>
        </w:trPr>
        <w:tc>
          <w:tcPr>
            <w:tcW w:w="2169" w:type="dxa"/>
            <w:vAlign w:val="center"/>
          </w:tcPr>
          <w:p w14:paraId="6F770A63" w14:textId="77777777" w:rsidR="00B81BE4" w:rsidRDefault="0056502B">
            <w:pPr>
              <w:spacing w:line="276" w:lineRule="auto"/>
              <w:jc w:val="center"/>
              <w:rPr>
                <w:rFonts w:ascii="Cambria" w:eastAsia="Cambria" w:hAnsi="Cambria" w:cs="Cambria"/>
                <w:b/>
              </w:rPr>
            </w:pPr>
            <w:r>
              <w:rPr>
                <w:rFonts w:ascii="Cambria" w:eastAsia="Cambria" w:hAnsi="Cambria" w:cs="Cambria"/>
                <w:b/>
              </w:rPr>
              <w:t>Τίτλος εργαστηρίου</w:t>
            </w:r>
          </w:p>
          <w:p w14:paraId="44D66609" w14:textId="77777777" w:rsidR="00B81BE4" w:rsidRDefault="0056502B">
            <w:pPr>
              <w:spacing w:line="276" w:lineRule="auto"/>
              <w:jc w:val="center"/>
              <w:rPr>
                <w:rFonts w:ascii="Cambria" w:eastAsia="Cambria" w:hAnsi="Cambria" w:cs="Cambria"/>
                <w:b/>
              </w:rPr>
            </w:pPr>
            <w:r>
              <w:rPr>
                <w:rFonts w:ascii="Cambria" w:eastAsia="Cambria" w:hAnsi="Cambria" w:cs="Cambria"/>
                <w:b/>
              </w:rPr>
              <w:t xml:space="preserve">«Παίζουμε με τις λέξεις» </w:t>
            </w:r>
          </w:p>
          <w:p w14:paraId="70153AAA" w14:textId="77777777" w:rsidR="00B81BE4" w:rsidRDefault="0056502B">
            <w:pPr>
              <w:spacing w:line="276" w:lineRule="auto"/>
              <w:jc w:val="center"/>
              <w:rPr>
                <w:rFonts w:ascii="Cambria" w:eastAsia="Cambria" w:hAnsi="Cambria" w:cs="Cambria"/>
                <w:b/>
              </w:rPr>
            </w:pPr>
            <w:r>
              <w:rPr>
                <w:rFonts w:ascii="Cambria" w:eastAsia="Cambria" w:hAnsi="Cambria" w:cs="Cambria"/>
                <w:b/>
                <w:noProof/>
              </w:rPr>
              <mc:AlternateContent>
                <mc:Choice Requires="wpg">
                  <w:drawing>
                    <wp:inline distT="0" distB="0" distL="0" distR="0" wp14:anchorId="2BBC0DA0" wp14:editId="68637AAE">
                      <wp:extent cx="385445" cy="385445"/>
                      <wp:effectExtent l="0" t="0" r="0" b="0"/>
                      <wp:docPr id="8" name="Οβάλ 8"/>
                      <wp:cNvGraphicFramePr/>
                      <a:graphic xmlns:a="http://schemas.openxmlformats.org/drawingml/2006/main">
                        <a:graphicData uri="http://schemas.microsoft.com/office/word/2010/wordprocessingShape">
                          <wps:wsp>
                            <wps:cNvSpPr/>
                            <wps:spPr>
                              <a:xfrm>
                                <a:off x="5165978" y="3599978"/>
                                <a:ext cx="360045" cy="360045"/>
                              </a:xfrm>
                              <a:prstGeom prst="ellipse">
                                <a:avLst/>
                              </a:prstGeom>
                              <a:blipFill rotWithShape="1">
                                <a:blip r:embed="rId5">
                                  <a:alphaModFix/>
                                </a:blip>
                                <a:stretch>
                                  <a:fillRect/>
                                </a:stretch>
                              </a:blipFill>
                              <a:ln w="25400" cap="flat" cmpd="sng">
                                <a:solidFill>
                                  <a:srgbClr val="B66D31"/>
                                </a:solidFill>
                                <a:prstDash val="solid"/>
                                <a:round/>
                                <a:headEnd type="none" w="sm" len="sm"/>
                                <a:tailEnd type="none" w="sm" len="sm"/>
                              </a:ln>
                            </wps:spPr>
                            <wps:txbx>
                              <w:txbxContent>
                                <w:p w14:paraId="27637BF9" w14:textId="77777777" w:rsidR="00B81BE4" w:rsidRDefault="0056502B">
                                  <w:pPr>
                                    <w:spacing w:line="258" w:lineRule="auto"/>
                                    <w:jc w:val="center"/>
                                    <w:textDirection w:val="btLr"/>
                                  </w:pPr>
                                  <w:r>
                                    <w:rPr>
                                      <w:rFonts w:ascii="Aka-AcidGR-DiaryGirl" w:eastAsia="Aka-AcidGR-DiaryGirl" w:hAnsi="Aka-AcidGR-DiaryGirl" w:cs="Aka-AcidGR-DiaryGirl"/>
                                      <w:b/>
                                      <w:color w:val="000000"/>
                                      <w:highlight w:val="lightGray"/>
                                    </w:rPr>
                                    <w:t>2</w:t>
                                  </w:r>
                                </w:p>
                              </w:txbxContent>
                            </wps:txbx>
                            <wps:bodyPr spcFirstLastPara="1" wrap="square" lIns="91425" tIns="45700" rIns="91425" bIns="45700"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0" distR="0">
                      <wp:extent cx="385445" cy="385445"/>
                      <wp:effectExtent b="0" l="0" r="0" t="0"/>
                      <wp:docPr id="8" name="image9.png"/>
                      <a:graphic>
                        <a:graphicData uri="http://schemas.openxmlformats.org/drawingml/2006/picture">
                          <pic:pic>
                            <pic:nvPicPr>
                              <pic:cNvPr id="0" name="image9.png"/>
                              <pic:cNvPicPr preferRelativeResize="0"/>
                            </pic:nvPicPr>
                            <pic:blipFill>
                              <a:blip r:embed="rId27"/>
                              <a:srcRect/>
                              <a:stretch>
                                <a:fillRect/>
                              </a:stretch>
                            </pic:blipFill>
                            <pic:spPr>
                              <a:xfrm>
                                <a:off x="0" y="0"/>
                                <a:ext cx="385445" cy="385445"/>
                              </a:xfrm>
                              <a:prstGeom prst="rect"/>
                              <a:ln/>
                            </pic:spPr>
                          </pic:pic>
                        </a:graphicData>
                      </a:graphic>
                    </wp:inline>
                  </w:drawing>
                </mc:Fallback>
              </mc:AlternateContent>
            </w:r>
          </w:p>
        </w:tc>
        <w:tc>
          <w:tcPr>
            <w:tcW w:w="6620" w:type="dxa"/>
          </w:tcPr>
          <w:p w14:paraId="79786BF6" w14:textId="77777777" w:rsidR="00B81BE4" w:rsidRDefault="0056502B">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Διάρκεια 1 διδακτική ώρα:</w:t>
            </w:r>
          </w:p>
          <w:p w14:paraId="1BD2C544" w14:textId="77777777" w:rsidR="00B81BE4" w:rsidRDefault="0056502B">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Μοιράζουμε σε κάθε ομάδα ένα χαρτί με τη λέξη  </w:t>
            </w:r>
            <w:r>
              <w:rPr>
                <w:rFonts w:ascii="Calibri" w:eastAsia="Calibri" w:hAnsi="Calibri" w:cs="Calibri"/>
                <w:b/>
                <w:color w:val="000000"/>
                <w:sz w:val="22"/>
                <w:szCs w:val="22"/>
              </w:rPr>
              <w:t>φιλώ = αγαπώ</w:t>
            </w:r>
            <w:r>
              <w:rPr>
                <w:rFonts w:ascii="Calibri" w:eastAsia="Calibri" w:hAnsi="Calibri" w:cs="Calibri"/>
                <w:color w:val="000000"/>
                <w:sz w:val="22"/>
                <w:szCs w:val="22"/>
              </w:rPr>
              <w:t xml:space="preserve">. Εντοπίζουμε τη σημασία της στο λεξικό (έντυπο ή ψηφιακό) και την καταγράφουμε. Στη συνέχεια,  ζητάμε να φτιάξουν σύνθετες λέξεις (φιλόσοφος, φιλοπόλεμος, φιλειρηνικός, φίλαθλος) και τις τοποθετούμε στην τάξη. Διαβάζουμε την </w:t>
            </w:r>
            <w:hyperlink r:id="rId28">
              <w:r>
                <w:rPr>
                  <w:rFonts w:ascii="Calibri" w:eastAsia="Calibri" w:hAnsi="Calibri" w:cs="Calibri"/>
                  <w:color w:val="1155CC"/>
                  <w:sz w:val="22"/>
                  <w:szCs w:val="22"/>
                  <w:u w:val="single"/>
                </w:rPr>
                <w:t>αντίστοιχη διαφάνεια</w:t>
              </w:r>
            </w:hyperlink>
            <w:r>
              <w:rPr>
                <w:rFonts w:ascii="Calibri" w:eastAsia="Calibri" w:hAnsi="Calibri" w:cs="Calibri"/>
                <w:color w:val="000000"/>
                <w:sz w:val="22"/>
                <w:szCs w:val="22"/>
              </w:rPr>
              <w:t xml:space="preserve"> (</w:t>
            </w:r>
            <w:r>
              <w:rPr>
                <w:rFonts w:ascii="Calibri" w:eastAsia="Calibri" w:hAnsi="Calibri" w:cs="Calibri"/>
                <w:color w:val="000000"/>
              </w:rPr>
              <w:t xml:space="preserve">διαφ.2), </w:t>
            </w:r>
            <w:r>
              <w:rPr>
                <w:rFonts w:ascii="Calibri" w:eastAsia="Calibri" w:hAnsi="Calibri" w:cs="Calibri"/>
                <w:color w:val="000000"/>
                <w:sz w:val="22"/>
                <w:szCs w:val="22"/>
              </w:rPr>
              <w:t xml:space="preserve">από το </w:t>
            </w:r>
            <w:proofErr w:type="spellStart"/>
            <w:r>
              <w:rPr>
                <w:rFonts w:ascii="Calibri" w:eastAsia="Calibri" w:hAnsi="Calibri" w:cs="Calibri"/>
                <w:color w:val="000000"/>
                <w:sz w:val="22"/>
                <w:szCs w:val="22"/>
              </w:rPr>
              <w:t>power</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point</w:t>
            </w:r>
            <w:proofErr w:type="spellEnd"/>
            <w:r>
              <w:rPr>
                <w:rFonts w:ascii="Calibri" w:eastAsia="Calibri" w:hAnsi="Calibri" w:cs="Calibri"/>
                <w:color w:val="000000"/>
                <w:sz w:val="22"/>
                <w:szCs w:val="22"/>
              </w:rPr>
              <w:t xml:space="preserve"> της Δομής, όπου αναφέρεται στη διαφορά της έννοιας «φίλαθλος» και «οπαδός». Με γνώμονα τη λέξη «αθλητής/</w:t>
            </w:r>
            <w:proofErr w:type="spellStart"/>
            <w:r>
              <w:rPr>
                <w:rFonts w:ascii="Calibri" w:eastAsia="Calibri" w:hAnsi="Calibri" w:cs="Calibri"/>
                <w:color w:val="000000"/>
                <w:sz w:val="22"/>
                <w:szCs w:val="22"/>
              </w:rPr>
              <w:t>τρια</w:t>
            </w:r>
            <w:proofErr w:type="spellEnd"/>
            <w:r>
              <w:rPr>
                <w:rFonts w:ascii="Calibri" w:eastAsia="Calibri" w:hAnsi="Calibri" w:cs="Calibri"/>
                <w:color w:val="000000"/>
                <w:sz w:val="22"/>
                <w:szCs w:val="22"/>
              </w:rPr>
              <w:t xml:space="preserve">» και με τα παράγωγα ή σύνθετα (π.χ. φίλαθλος/η/ο, αθλητικός/ή/ό, αθλούμαι κ.ά.) </w:t>
            </w:r>
            <w:r>
              <w:rPr>
                <w:rFonts w:ascii="Calibri" w:eastAsia="Calibri" w:hAnsi="Calibri" w:cs="Calibri"/>
                <w:b/>
                <w:color w:val="000000"/>
                <w:sz w:val="22"/>
                <w:szCs w:val="22"/>
              </w:rPr>
              <w:t xml:space="preserve">φτιάχνουν τη δική τους </w:t>
            </w:r>
            <w:hyperlink r:id="rId29">
              <w:r>
                <w:rPr>
                  <w:rFonts w:ascii="Calibri" w:eastAsia="Calibri" w:hAnsi="Calibri" w:cs="Calibri"/>
                  <w:b/>
                  <w:color w:val="0563C1"/>
                  <w:sz w:val="22"/>
                  <w:szCs w:val="22"/>
                  <w:u w:val="single"/>
                </w:rPr>
                <w:t>μικρή πρωτότυπη ιστορία</w:t>
              </w:r>
            </w:hyperlink>
            <w:r>
              <w:rPr>
                <w:rFonts w:ascii="Calibri" w:eastAsia="Calibri" w:hAnsi="Calibri" w:cs="Calibri"/>
                <w:color w:val="000000"/>
                <w:sz w:val="22"/>
                <w:szCs w:val="22"/>
              </w:rPr>
              <w:t xml:space="preserve">     (10-15 σειρές), παρουσιάζοντας τα όνειρα και τους στόχους των αθλητών/τριών, καθώς και την επίπονη προσπάθειά τους και τις στερήσεις τους. Την </w:t>
            </w:r>
            <w:proofErr w:type="spellStart"/>
            <w:r>
              <w:rPr>
                <w:rFonts w:ascii="Calibri" w:eastAsia="Calibri" w:hAnsi="Calibri" w:cs="Calibri"/>
                <w:color w:val="000000"/>
                <w:sz w:val="22"/>
                <w:szCs w:val="22"/>
              </w:rPr>
              <w:t>οπτικοποιούν</w:t>
            </w:r>
            <w:proofErr w:type="spellEnd"/>
            <w:r>
              <w:rPr>
                <w:rFonts w:ascii="Calibri" w:eastAsia="Calibri" w:hAnsi="Calibri" w:cs="Calibri"/>
                <w:color w:val="000000"/>
                <w:sz w:val="22"/>
                <w:szCs w:val="22"/>
              </w:rPr>
              <w:t xml:space="preserve">, πάνω σε χαρτόνι, σαν </w:t>
            </w:r>
            <w:proofErr w:type="spellStart"/>
            <w:r>
              <w:rPr>
                <w:rFonts w:ascii="Calibri" w:eastAsia="Calibri" w:hAnsi="Calibri" w:cs="Calibri"/>
                <w:color w:val="000000"/>
                <w:sz w:val="22"/>
                <w:szCs w:val="22"/>
              </w:rPr>
              <w:t>κόμικ</w:t>
            </w:r>
            <w:proofErr w:type="spellEnd"/>
            <w:r>
              <w:rPr>
                <w:rFonts w:ascii="Calibri" w:eastAsia="Calibri" w:hAnsi="Calibri" w:cs="Calibri"/>
                <w:color w:val="000000"/>
                <w:sz w:val="22"/>
                <w:szCs w:val="22"/>
              </w:rPr>
              <w:t xml:space="preserve"> και την τοποθετούν στην τάξη.</w:t>
            </w:r>
          </w:p>
          <w:p w14:paraId="7FE66FC8" w14:textId="77777777" w:rsidR="00B81BE4" w:rsidRDefault="00B81BE4">
            <w:pPr>
              <w:spacing w:line="276" w:lineRule="auto"/>
              <w:rPr>
                <w:rFonts w:ascii="Calibri" w:eastAsia="Calibri" w:hAnsi="Calibri" w:cs="Calibri"/>
                <w:b/>
              </w:rPr>
            </w:pPr>
          </w:p>
        </w:tc>
      </w:tr>
      <w:tr w:rsidR="00B81BE4" w14:paraId="5F64DF87" w14:textId="77777777">
        <w:trPr>
          <w:trHeight w:val="1552"/>
          <w:jc w:val="center"/>
        </w:trPr>
        <w:tc>
          <w:tcPr>
            <w:tcW w:w="2169" w:type="dxa"/>
            <w:vAlign w:val="center"/>
          </w:tcPr>
          <w:p w14:paraId="35CDBC04" w14:textId="77777777" w:rsidR="00B81BE4" w:rsidRDefault="0056502B">
            <w:pPr>
              <w:spacing w:line="276" w:lineRule="auto"/>
              <w:jc w:val="center"/>
              <w:rPr>
                <w:rFonts w:ascii="Cambria" w:eastAsia="Cambria" w:hAnsi="Cambria" w:cs="Cambria"/>
                <w:b/>
              </w:rPr>
            </w:pPr>
            <w:r>
              <w:rPr>
                <w:rFonts w:ascii="Cambria" w:eastAsia="Cambria" w:hAnsi="Cambria" w:cs="Cambria"/>
                <w:b/>
              </w:rPr>
              <w:t>Τίτλος εργαστηρίου</w:t>
            </w:r>
          </w:p>
          <w:p w14:paraId="30B2A6A4" w14:textId="77777777" w:rsidR="00B81BE4" w:rsidRDefault="0056502B">
            <w:pPr>
              <w:spacing w:line="276" w:lineRule="auto"/>
              <w:jc w:val="center"/>
              <w:rPr>
                <w:rFonts w:ascii="Cambria" w:eastAsia="Cambria" w:hAnsi="Cambria" w:cs="Cambria"/>
                <w:b/>
              </w:rPr>
            </w:pPr>
            <w:r>
              <w:rPr>
                <w:rFonts w:ascii="Cambria" w:eastAsia="Cambria" w:hAnsi="Cambria" w:cs="Cambria"/>
                <w:b/>
              </w:rPr>
              <w:t xml:space="preserve">«Αθλητισμός: μια ιστορία από παλιά!» </w:t>
            </w:r>
          </w:p>
          <w:p w14:paraId="50AFBC77" w14:textId="77777777" w:rsidR="00B81BE4" w:rsidRDefault="0056502B">
            <w:pPr>
              <w:spacing w:line="276" w:lineRule="auto"/>
              <w:jc w:val="center"/>
              <w:rPr>
                <w:rFonts w:ascii="Cambria" w:eastAsia="Cambria" w:hAnsi="Cambria" w:cs="Cambria"/>
                <w:b/>
              </w:rPr>
            </w:pPr>
            <w:r>
              <w:rPr>
                <w:rFonts w:ascii="Cambria" w:eastAsia="Cambria" w:hAnsi="Cambria" w:cs="Cambria"/>
                <w:b/>
                <w:noProof/>
              </w:rPr>
              <mc:AlternateContent>
                <mc:Choice Requires="wpg">
                  <w:drawing>
                    <wp:inline distT="0" distB="0" distL="0" distR="0" wp14:anchorId="4B6650F5" wp14:editId="2F3CA87D">
                      <wp:extent cx="385445" cy="385445"/>
                      <wp:effectExtent l="0" t="0" r="0" b="0"/>
                      <wp:docPr id="11" name="Οβάλ 11"/>
                      <wp:cNvGraphicFramePr/>
                      <a:graphic xmlns:a="http://schemas.openxmlformats.org/drawingml/2006/main">
                        <a:graphicData uri="http://schemas.microsoft.com/office/word/2010/wordprocessingShape">
                          <wps:wsp>
                            <wps:cNvSpPr/>
                            <wps:spPr>
                              <a:xfrm>
                                <a:off x="5165978" y="3599978"/>
                                <a:ext cx="360045" cy="360045"/>
                              </a:xfrm>
                              <a:prstGeom prst="ellipse">
                                <a:avLst/>
                              </a:prstGeom>
                              <a:blipFill rotWithShape="1">
                                <a:blip r:embed="rId5">
                                  <a:alphaModFix/>
                                </a:blip>
                                <a:stretch>
                                  <a:fillRect/>
                                </a:stretch>
                              </a:blipFill>
                              <a:ln w="25400" cap="flat" cmpd="sng">
                                <a:solidFill>
                                  <a:srgbClr val="B66D31"/>
                                </a:solidFill>
                                <a:prstDash val="solid"/>
                                <a:round/>
                                <a:headEnd type="none" w="sm" len="sm"/>
                                <a:tailEnd type="none" w="sm" len="sm"/>
                              </a:ln>
                            </wps:spPr>
                            <wps:txbx>
                              <w:txbxContent>
                                <w:p w14:paraId="0EEE9306" w14:textId="77777777" w:rsidR="00B81BE4" w:rsidRDefault="0056502B">
                                  <w:pPr>
                                    <w:spacing w:line="258" w:lineRule="auto"/>
                                    <w:jc w:val="center"/>
                                    <w:textDirection w:val="btLr"/>
                                  </w:pPr>
                                  <w:r>
                                    <w:rPr>
                                      <w:rFonts w:ascii="Aka-AcidGR-DiaryGirl" w:eastAsia="Aka-AcidGR-DiaryGirl" w:hAnsi="Aka-AcidGR-DiaryGirl" w:cs="Aka-AcidGR-DiaryGirl"/>
                                      <w:b/>
                                      <w:color w:val="000000"/>
                                      <w:highlight w:val="lightGray"/>
                                    </w:rPr>
                                    <w:t>3</w:t>
                                  </w:r>
                                </w:p>
                              </w:txbxContent>
                            </wps:txbx>
                            <wps:bodyPr spcFirstLastPara="1" wrap="square" lIns="91425" tIns="45700" rIns="91425" bIns="45700"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0" distR="0">
                      <wp:extent cx="385445" cy="385445"/>
                      <wp:effectExtent b="0" l="0" r="0" t="0"/>
                      <wp:docPr id="11" name="image13.png"/>
                      <a:graphic>
                        <a:graphicData uri="http://schemas.openxmlformats.org/drawingml/2006/picture">
                          <pic:pic>
                            <pic:nvPicPr>
                              <pic:cNvPr id="0" name="image13.png"/>
                              <pic:cNvPicPr preferRelativeResize="0"/>
                            </pic:nvPicPr>
                            <pic:blipFill>
                              <a:blip r:embed="rId30"/>
                              <a:srcRect/>
                              <a:stretch>
                                <a:fillRect/>
                              </a:stretch>
                            </pic:blipFill>
                            <pic:spPr>
                              <a:xfrm>
                                <a:off x="0" y="0"/>
                                <a:ext cx="385445" cy="385445"/>
                              </a:xfrm>
                              <a:prstGeom prst="rect"/>
                              <a:ln/>
                            </pic:spPr>
                          </pic:pic>
                        </a:graphicData>
                      </a:graphic>
                    </wp:inline>
                  </w:drawing>
                </mc:Fallback>
              </mc:AlternateContent>
            </w:r>
          </w:p>
        </w:tc>
        <w:tc>
          <w:tcPr>
            <w:tcW w:w="6620" w:type="dxa"/>
            <w:vAlign w:val="center"/>
          </w:tcPr>
          <w:p w14:paraId="00DE07BD" w14:textId="77777777" w:rsidR="00B81BE4" w:rsidRDefault="0056502B">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Διάρκεια 1 διδακτική ώρα: </w:t>
            </w:r>
          </w:p>
          <w:p w14:paraId="60DB7D5A" w14:textId="77777777" w:rsidR="00B81BE4" w:rsidRDefault="0056502B">
            <w:pPr>
              <w:pBdr>
                <w:top w:val="nil"/>
                <w:left w:val="nil"/>
                <w:bottom w:val="nil"/>
                <w:right w:val="nil"/>
                <w:between w:val="nil"/>
              </w:pBdr>
              <w:jc w:val="both"/>
              <w:rPr>
                <w:rFonts w:ascii="Calibri" w:eastAsia="Calibri" w:hAnsi="Calibri" w:cs="Calibri"/>
                <w:b/>
                <w:color w:val="000000"/>
              </w:rPr>
            </w:pPr>
            <w:r>
              <w:rPr>
                <w:rFonts w:ascii="Calibri" w:eastAsia="Calibri" w:hAnsi="Calibri" w:cs="Calibri"/>
                <w:color w:val="000000"/>
                <w:sz w:val="22"/>
                <w:szCs w:val="22"/>
              </w:rPr>
              <w:t xml:space="preserve">Αναδρομή σε ιστορικά δεδομένα. Εδώ, οι ομάδες αναλαμβάνουν την πρώτη τους </w:t>
            </w:r>
            <w:r>
              <w:rPr>
                <w:rFonts w:ascii="Calibri" w:eastAsia="Calibri" w:hAnsi="Calibri" w:cs="Calibri"/>
                <w:b/>
                <w:color w:val="000000"/>
                <w:sz w:val="22"/>
                <w:szCs w:val="22"/>
              </w:rPr>
              <w:t>αποστολή για έρευνα</w:t>
            </w:r>
            <w:r>
              <w:rPr>
                <w:rFonts w:ascii="Calibri" w:eastAsia="Calibri" w:hAnsi="Calibri" w:cs="Calibri"/>
                <w:color w:val="000000"/>
                <w:sz w:val="22"/>
                <w:szCs w:val="22"/>
              </w:rPr>
              <w:t xml:space="preserve"> και καταγραφή αποτελεσμάτων. Αφού διαβάσουμε τη </w:t>
            </w:r>
            <w:hyperlink r:id="rId31">
              <w:r>
                <w:rPr>
                  <w:rFonts w:ascii="Calibri" w:eastAsia="Calibri" w:hAnsi="Calibri" w:cs="Calibri"/>
                  <w:color w:val="0563C1"/>
                  <w:sz w:val="22"/>
                  <w:szCs w:val="22"/>
                  <w:u w:val="single"/>
                </w:rPr>
                <w:t>διαφάνεια</w:t>
              </w:r>
            </w:hyperlink>
            <w:r>
              <w:rPr>
                <w:rFonts w:ascii="Calibri" w:eastAsia="Calibri" w:hAnsi="Calibri" w:cs="Calibri"/>
                <w:color w:val="000000"/>
                <w:sz w:val="22"/>
                <w:szCs w:val="22"/>
              </w:rPr>
              <w:t xml:space="preserve"> (διαφ.4), όπου αναφέρονται τα ιστορικά δεδομένα των αθλητικών γεγονότων, από την αρχαιότητα. Παρουσιάζουμε σχετικό ερωτηματολόγιο στις ομάδες ( </w:t>
            </w:r>
            <w:hyperlink r:id="rId32">
              <w:r>
                <w:rPr>
                  <w:rFonts w:ascii="Calibri" w:eastAsia="Calibri" w:hAnsi="Calibri" w:cs="Calibri"/>
                  <w:color w:val="0563C1"/>
                  <w:sz w:val="22"/>
                  <w:szCs w:val="22"/>
                  <w:u w:val="single"/>
                </w:rPr>
                <w:t>Ολυμπιακοί αγώνες</w:t>
              </w:r>
            </w:hyperlink>
            <w:r>
              <w:rPr>
                <w:rFonts w:ascii="Calibri" w:eastAsia="Calibri" w:hAnsi="Calibri" w:cs="Calibri"/>
                <w:color w:val="000000"/>
                <w:sz w:val="22"/>
                <w:szCs w:val="22"/>
              </w:rPr>
              <w:t xml:space="preserve"> ). Αφού τους μοιράσουμε τις ερωτήσεις, τους αφήνουμε να το συμπληρώσουν. Έπειτα από συζήτηση και έρευνα στο διαδίκτυο, συντάσσουν και  παρουσιάζουν, στην ολομέλεια, τις απαντήσεις τους.</w:t>
            </w:r>
          </w:p>
        </w:tc>
      </w:tr>
      <w:tr w:rsidR="00B81BE4" w14:paraId="17308B44" w14:textId="77777777">
        <w:trPr>
          <w:trHeight w:val="1552"/>
          <w:jc w:val="center"/>
        </w:trPr>
        <w:tc>
          <w:tcPr>
            <w:tcW w:w="2169" w:type="dxa"/>
            <w:vAlign w:val="center"/>
          </w:tcPr>
          <w:p w14:paraId="3BE030AF" w14:textId="77777777" w:rsidR="00B81BE4" w:rsidRDefault="0056502B">
            <w:pPr>
              <w:spacing w:line="276" w:lineRule="auto"/>
              <w:jc w:val="center"/>
              <w:rPr>
                <w:rFonts w:ascii="Cambria" w:eastAsia="Cambria" w:hAnsi="Cambria" w:cs="Cambria"/>
                <w:b/>
              </w:rPr>
            </w:pPr>
            <w:r>
              <w:rPr>
                <w:rFonts w:ascii="Cambria" w:eastAsia="Cambria" w:hAnsi="Cambria" w:cs="Cambria"/>
                <w:b/>
              </w:rPr>
              <w:t>Τίτλος εργαστηρίου</w:t>
            </w:r>
          </w:p>
          <w:p w14:paraId="22B87FF8" w14:textId="77777777" w:rsidR="00B81BE4" w:rsidRDefault="0056502B">
            <w:pPr>
              <w:spacing w:line="276" w:lineRule="auto"/>
              <w:jc w:val="center"/>
              <w:rPr>
                <w:rFonts w:ascii="Cambria" w:eastAsia="Cambria" w:hAnsi="Cambria" w:cs="Cambria"/>
                <w:b/>
              </w:rPr>
            </w:pPr>
            <w:r>
              <w:rPr>
                <w:rFonts w:ascii="Cambria" w:eastAsia="Cambria" w:hAnsi="Cambria" w:cs="Cambria"/>
                <w:b/>
              </w:rPr>
              <w:t xml:space="preserve">«Εμείς οι φίλαθλοι» </w:t>
            </w:r>
          </w:p>
          <w:p w14:paraId="1B121122" w14:textId="77777777" w:rsidR="00B81BE4" w:rsidRDefault="0056502B">
            <w:pPr>
              <w:spacing w:line="276" w:lineRule="auto"/>
              <w:jc w:val="center"/>
              <w:rPr>
                <w:rFonts w:ascii="Cambria" w:eastAsia="Cambria" w:hAnsi="Cambria" w:cs="Cambria"/>
                <w:b/>
              </w:rPr>
            </w:pPr>
            <w:r>
              <w:rPr>
                <w:rFonts w:ascii="Cambria" w:eastAsia="Cambria" w:hAnsi="Cambria" w:cs="Cambria"/>
                <w:b/>
                <w:noProof/>
              </w:rPr>
              <mc:AlternateContent>
                <mc:Choice Requires="wpg">
                  <w:drawing>
                    <wp:inline distT="0" distB="0" distL="0" distR="0" wp14:anchorId="451882F3" wp14:editId="58647F50">
                      <wp:extent cx="385445" cy="385445"/>
                      <wp:effectExtent l="0" t="0" r="0" b="0"/>
                      <wp:docPr id="10" name="Οβάλ 10"/>
                      <wp:cNvGraphicFramePr/>
                      <a:graphic xmlns:a="http://schemas.openxmlformats.org/drawingml/2006/main">
                        <a:graphicData uri="http://schemas.microsoft.com/office/word/2010/wordprocessingShape">
                          <wps:wsp>
                            <wps:cNvSpPr/>
                            <wps:spPr>
                              <a:xfrm>
                                <a:off x="5165978" y="3599978"/>
                                <a:ext cx="360045" cy="360045"/>
                              </a:xfrm>
                              <a:prstGeom prst="ellipse">
                                <a:avLst/>
                              </a:prstGeom>
                              <a:blipFill rotWithShape="1">
                                <a:blip r:embed="rId5">
                                  <a:alphaModFix/>
                                </a:blip>
                                <a:stretch>
                                  <a:fillRect/>
                                </a:stretch>
                              </a:blipFill>
                              <a:ln w="25400" cap="flat" cmpd="sng">
                                <a:solidFill>
                                  <a:srgbClr val="B66D31"/>
                                </a:solidFill>
                                <a:prstDash val="solid"/>
                                <a:round/>
                                <a:headEnd type="none" w="sm" len="sm"/>
                                <a:tailEnd type="none" w="sm" len="sm"/>
                              </a:ln>
                            </wps:spPr>
                            <wps:txbx>
                              <w:txbxContent>
                                <w:p w14:paraId="7BA52A36" w14:textId="77777777" w:rsidR="00B81BE4" w:rsidRDefault="0056502B">
                                  <w:pPr>
                                    <w:spacing w:line="258" w:lineRule="auto"/>
                                    <w:jc w:val="center"/>
                                    <w:textDirection w:val="btLr"/>
                                  </w:pPr>
                                  <w:r>
                                    <w:rPr>
                                      <w:rFonts w:ascii="Aka-AcidGR-DiaryGirl" w:eastAsia="Aka-AcidGR-DiaryGirl" w:hAnsi="Aka-AcidGR-DiaryGirl" w:cs="Aka-AcidGR-DiaryGirl"/>
                                      <w:b/>
                                      <w:color w:val="000000"/>
                                      <w:highlight w:val="lightGray"/>
                                    </w:rPr>
                                    <w:t>4</w:t>
                                  </w:r>
                                </w:p>
                              </w:txbxContent>
                            </wps:txbx>
                            <wps:bodyPr spcFirstLastPara="1" wrap="square" lIns="91425" tIns="45700" rIns="91425" bIns="45700"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0" distR="0">
                      <wp:extent cx="385445" cy="385445"/>
                      <wp:effectExtent b="0" l="0" r="0" t="0"/>
                      <wp:docPr id="10" name="image12.png"/>
                      <a:graphic>
                        <a:graphicData uri="http://schemas.openxmlformats.org/drawingml/2006/picture">
                          <pic:pic>
                            <pic:nvPicPr>
                              <pic:cNvPr id="0" name="image12.png"/>
                              <pic:cNvPicPr preferRelativeResize="0"/>
                            </pic:nvPicPr>
                            <pic:blipFill>
                              <a:blip r:embed="rId33"/>
                              <a:srcRect/>
                              <a:stretch>
                                <a:fillRect/>
                              </a:stretch>
                            </pic:blipFill>
                            <pic:spPr>
                              <a:xfrm>
                                <a:off x="0" y="0"/>
                                <a:ext cx="385445" cy="385445"/>
                              </a:xfrm>
                              <a:prstGeom prst="rect"/>
                              <a:ln/>
                            </pic:spPr>
                          </pic:pic>
                        </a:graphicData>
                      </a:graphic>
                    </wp:inline>
                  </w:drawing>
                </mc:Fallback>
              </mc:AlternateContent>
            </w:r>
          </w:p>
        </w:tc>
        <w:tc>
          <w:tcPr>
            <w:tcW w:w="6620" w:type="dxa"/>
            <w:vAlign w:val="center"/>
          </w:tcPr>
          <w:p w14:paraId="1F27F622" w14:textId="77777777" w:rsidR="00B81BE4" w:rsidRDefault="0056502B">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Διάρκεια 1 διδακτική ώρα:</w:t>
            </w:r>
          </w:p>
          <w:p w14:paraId="5B1A3358" w14:textId="77777777" w:rsidR="00B81BE4" w:rsidRDefault="0056502B">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Διοργανώνουμε, σε συνεργασία με τον καθηγητή/</w:t>
            </w:r>
            <w:proofErr w:type="spellStart"/>
            <w:r>
              <w:rPr>
                <w:rFonts w:ascii="Calibri" w:eastAsia="Calibri" w:hAnsi="Calibri" w:cs="Calibri"/>
                <w:color w:val="000000"/>
                <w:sz w:val="22"/>
                <w:szCs w:val="22"/>
              </w:rPr>
              <w:t>τρια</w:t>
            </w:r>
            <w:proofErr w:type="spellEnd"/>
            <w:r>
              <w:rPr>
                <w:rFonts w:ascii="Calibri" w:eastAsia="Calibri" w:hAnsi="Calibri" w:cs="Calibri"/>
                <w:color w:val="000000"/>
                <w:sz w:val="22"/>
                <w:szCs w:val="22"/>
              </w:rPr>
              <w:t xml:space="preserve"> της Φυσικής Αγωγής, </w:t>
            </w:r>
            <w:r>
              <w:rPr>
                <w:rFonts w:ascii="Calibri" w:eastAsia="Calibri" w:hAnsi="Calibri" w:cs="Calibri"/>
                <w:b/>
                <w:color w:val="000000"/>
                <w:sz w:val="22"/>
                <w:szCs w:val="22"/>
              </w:rPr>
              <w:t>αθλητικούς αγώνες</w:t>
            </w:r>
            <w:r>
              <w:rPr>
                <w:rFonts w:ascii="Calibri" w:eastAsia="Calibri" w:hAnsi="Calibri" w:cs="Calibri"/>
                <w:color w:val="000000"/>
                <w:sz w:val="22"/>
                <w:szCs w:val="22"/>
              </w:rPr>
              <w:t>, όπου οι ομάδες συμμετέχουν είτε ως αθλητές, είτε παρακολουθούν ως φίλαθλοι. Κατά τη διάρκεια των αγώνων οι μαθητές/</w:t>
            </w:r>
            <w:proofErr w:type="spellStart"/>
            <w:r>
              <w:rPr>
                <w:rFonts w:ascii="Calibri" w:eastAsia="Calibri" w:hAnsi="Calibri" w:cs="Calibri"/>
                <w:color w:val="000000"/>
                <w:sz w:val="22"/>
                <w:szCs w:val="22"/>
              </w:rPr>
              <w:t>τριες</w:t>
            </w:r>
            <w:proofErr w:type="spellEnd"/>
            <w:r>
              <w:rPr>
                <w:rFonts w:ascii="Calibri" w:eastAsia="Calibri" w:hAnsi="Calibri" w:cs="Calibri"/>
                <w:color w:val="000000"/>
                <w:sz w:val="22"/>
                <w:szCs w:val="22"/>
              </w:rPr>
              <w:t xml:space="preserve"> καταγράφουν τις συμπεριφορές των φιλάθλων, σε όλες τις περιπτώσεις: νίκης ή ήττας. Εδώ, στο πλαίσιο της συμπερίληψης, λαμβάνουμε σχετικά μέτρα για τη συμμετοχή όλων των μαθητών. Στον ποδοσφαιρικό αγώνα, εφόσον υπάρχουν μαθητές/</w:t>
            </w:r>
            <w:proofErr w:type="spellStart"/>
            <w:r>
              <w:rPr>
                <w:rFonts w:ascii="Calibri" w:eastAsia="Calibri" w:hAnsi="Calibri" w:cs="Calibri"/>
                <w:color w:val="000000"/>
                <w:sz w:val="22"/>
                <w:szCs w:val="22"/>
              </w:rPr>
              <w:t>τριες</w:t>
            </w:r>
            <w:proofErr w:type="spellEnd"/>
            <w:r>
              <w:rPr>
                <w:rFonts w:ascii="Calibri" w:eastAsia="Calibri" w:hAnsi="Calibri" w:cs="Calibri"/>
                <w:color w:val="000000"/>
                <w:sz w:val="22"/>
                <w:szCs w:val="22"/>
              </w:rPr>
              <w:t xml:space="preserve"> με προβλήματα όρασης, χρησιμοποιούμε τις μπάλες με το ειδικό κουδουνάκι (φροντίζουμε να πραγματοποιηθούν σε κλειστό χώρο). Στην περίπτωση της επιλογής του μπάσκετ, μπορούν να παίξουν με  </w:t>
            </w:r>
            <w:r>
              <w:rPr>
                <w:rFonts w:ascii="Calibri" w:eastAsia="Calibri" w:hAnsi="Calibri" w:cs="Calibri"/>
                <w:color w:val="000000"/>
                <w:sz w:val="22"/>
                <w:szCs w:val="22"/>
              </w:rPr>
              <w:lastRenderedPageBreak/>
              <w:t>καρέκλες, οι οποίες θα τοποθετηθούν στον χώρο και θα ανταγωνιστούν στην κατάκτηση πόντων, μέσα από εύστοχα καλάθια.</w:t>
            </w:r>
          </w:p>
        </w:tc>
      </w:tr>
      <w:tr w:rsidR="00B81BE4" w14:paraId="5BE11191" w14:textId="77777777">
        <w:trPr>
          <w:trHeight w:val="1552"/>
          <w:jc w:val="center"/>
        </w:trPr>
        <w:tc>
          <w:tcPr>
            <w:tcW w:w="2169" w:type="dxa"/>
            <w:vAlign w:val="center"/>
          </w:tcPr>
          <w:p w14:paraId="3C5B7071" w14:textId="77777777" w:rsidR="00B81BE4" w:rsidRDefault="0056502B">
            <w:pPr>
              <w:spacing w:line="276" w:lineRule="auto"/>
              <w:jc w:val="center"/>
              <w:rPr>
                <w:rFonts w:ascii="Cambria" w:eastAsia="Cambria" w:hAnsi="Cambria" w:cs="Cambria"/>
                <w:b/>
              </w:rPr>
            </w:pPr>
            <w:r>
              <w:rPr>
                <w:rFonts w:ascii="Cambria" w:eastAsia="Cambria" w:hAnsi="Cambria" w:cs="Cambria"/>
                <w:b/>
              </w:rPr>
              <w:lastRenderedPageBreak/>
              <w:t>Τίτλος εργαστηρίου</w:t>
            </w:r>
          </w:p>
          <w:p w14:paraId="1AF5767F" w14:textId="77777777" w:rsidR="00B81BE4" w:rsidRDefault="0056502B">
            <w:pPr>
              <w:spacing w:line="276" w:lineRule="auto"/>
              <w:jc w:val="center"/>
              <w:rPr>
                <w:rFonts w:ascii="Cambria" w:eastAsia="Cambria" w:hAnsi="Cambria" w:cs="Cambria"/>
                <w:b/>
              </w:rPr>
            </w:pPr>
            <w:r>
              <w:rPr>
                <w:rFonts w:ascii="Cambria" w:eastAsia="Cambria" w:hAnsi="Cambria" w:cs="Cambria"/>
                <w:b/>
              </w:rPr>
              <w:t xml:space="preserve">«Αναζητώντας την αιτία.» </w:t>
            </w:r>
          </w:p>
          <w:p w14:paraId="55CF98A3" w14:textId="77777777" w:rsidR="00B81BE4" w:rsidRDefault="0056502B">
            <w:pPr>
              <w:spacing w:line="276" w:lineRule="auto"/>
              <w:jc w:val="center"/>
              <w:rPr>
                <w:rFonts w:ascii="Cambria" w:eastAsia="Cambria" w:hAnsi="Cambria" w:cs="Cambria"/>
                <w:b/>
              </w:rPr>
            </w:pPr>
            <w:r>
              <w:rPr>
                <w:rFonts w:ascii="Cambria" w:eastAsia="Cambria" w:hAnsi="Cambria" w:cs="Cambria"/>
                <w:b/>
                <w:noProof/>
              </w:rPr>
              <mc:AlternateContent>
                <mc:Choice Requires="wpg">
                  <w:drawing>
                    <wp:inline distT="0" distB="0" distL="0" distR="0" wp14:anchorId="22751481" wp14:editId="00A056AF">
                      <wp:extent cx="385445" cy="385445"/>
                      <wp:effectExtent l="0" t="0" r="0" b="0"/>
                      <wp:docPr id="13" name="Οβάλ 13"/>
                      <wp:cNvGraphicFramePr/>
                      <a:graphic xmlns:a="http://schemas.openxmlformats.org/drawingml/2006/main">
                        <a:graphicData uri="http://schemas.microsoft.com/office/word/2010/wordprocessingShape">
                          <wps:wsp>
                            <wps:cNvSpPr/>
                            <wps:spPr>
                              <a:xfrm>
                                <a:off x="5165978" y="3599978"/>
                                <a:ext cx="360045" cy="360045"/>
                              </a:xfrm>
                              <a:prstGeom prst="ellipse">
                                <a:avLst/>
                              </a:prstGeom>
                              <a:blipFill rotWithShape="1">
                                <a:blip r:embed="rId5">
                                  <a:alphaModFix/>
                                </a:blip>
                                <a:stretch>
                                  <a:fillRect/>
                                </a:stretch>
                              </a:blipFill>
                              <a:ln w="25400" cap="flat" cmpd="sng">
                                <a:solidFill>
                                  <a:srgbClr val="B66D31"/>
                                </a:solidFill>
                                <a:prstDash val="solid"/>
                                <a:round/>
                                <a:headEnd type="none" w="sm" len="sm"/>
                                <a:tailEnd type="none" w="sm" len="sm"/>
                              </a:ln>
                            </wps:spPr>
                            <wps:txbx>
                              <w:txbxContent>
                                <w:p w14:paraId="6B5A7CC7" w14:textId="77777777" w:rsidR="00B81BE4" w:rsidRDefault="0056502B">
                                  <w:pPr>
                                    <w:spacing w:line="258" w:lineRule="auto"/>
                                    <w:jc w:val="center"/>
                                    <w:textDirection w:val="btLr"/>
                                  </w:pPr>
                                  <w:r>
                                    <w:rPr>
                                      <w:rFonts w:ascii="Aka-AcidGR-DiaryGirl" w:eastAsia="Aka-AcidGR-DiaryGirl" w:hAnsi="Aka-AcidGR-DiaryGirl" w:cs="Aka-AcidGR-DiaryGirl"/>
                                      <w:b/>
                                      <w:color w:val="000000"/>
                                      <w:highlight w:val="lightGray"/>
                                    </w:rPr>
                                    <w:t>5</w:t>
                                  </w:r>
                                </w:p>
                              </w:txbxContent>
                            </wps:txbx>
                            <wps:bodyPr spcFirstLastPara="1" wrap="square" lIns="91425" tIns="45700" rIns="91425" bIns="45700"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0" distR="0">
                      <wp:extent cx="385445" cy="385445"/>
                      <wp:effectExtent b="0" l="0" r="0" t="0"/>
                      <wp:docPr id="13" name="image15.png"/>
                      <a:graphic>
                        <a:graphicData uri="http://schemas.openxmlformats.org/drawingml/2006/picture">
                          <pic:pic>
                            <pic:nvPicPr>
                              <pic:cNvPr id="0" name="image15.png"/>
                              <pic:cNvPicPr preferRelativeResize="0"/>
                            </pic:nvPicPr>
                            <pic:blipFill>
                              <a:blip r:embed="rId34"/>
                              <a:srcRect/>
                              <a:stretch>
                                <a:fillRect/>
                              </a:stretch>
                            </pic:blipFill>
                            <pic:spPr>
                              <a:xfrm>
                                <a:off x="0" y="0"/>
                                <a:ext cx="385445" cy="385445"/>
                              </a:xfrm>
                              <a:prstGeom prst="rect"/>
                              <a:ln/>
                            </pic:spPr>
                          </pic:pic>
                        </a:graphicData>
                      </a:graphic>
                    </wp:inline>
                  </w:drawing>
                </mc:Fallback>
              </mc:AlternateContent>
            </w:r>
          </w:p>
        </w:tc>
        <w:tc>
          <w:tcPr>
            <w:tcW w:w="6620" w:type="dxa"/>
          </w:tcPr>
          <w:p w14:paraId="181F8F64" w14:textId="77777777" w:rsidR="00B81BE4" w:rsidRDefault="0056502B">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Διάρκεια 1 διδακτική ώρα:</w:t>
            </w:r>
          </w:p>
          <w:p w14:paraId="0DCCB191" w14:textId="77777777" w:rsidR="00B81BE4" w:rsidRDefault="0056502B">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Προβολή του βίντεο : </w:t>
            </w:r>
            <w:hyperlink r:id="rId35">
              <w:r>
                <w:rPr>
                  <w:rFonts w:ascii="Calibri" w:eastAsia="Calibri" w:hAnsi="Calibri" w:cs="Calibri"/>
                  <w:color w:val="0563C1"/>
                  <w:sz w:val="22"/>
                  <w:szCs w:val="22"/>
                  <w:u w:val="single"/>
                </w:rPr>
                <w:t>«Πανηγυρισμοί στο Καλλιμάρμαρο στάδιο»</w:t>
              </w:r>
            </w:hyperlink>
            <w:r>
              <w:rPr>
                <w:rFonts w:ascii="Calibri" w:eastAsia="Calibri" w:hAnsi="Calibri" w:cs="Calibri"/>
                <w:color w:val="000000"/>
                <w:sz w:val="22"/>
                <w:szCs w:val="22"/>
              </w:rPr>
              <w:t xml:space="preserve"> (διαφ.19). Μετά την προβολή του βίντεο και σε συνδυασμό με την καταγραφή της συμπεριφοράς των μαθητών, κατά τη διάρκεια των αθλητικών αγώνων (εργαστήρι 4), ο/η  εκπαιδευτικός θέτει ερωτήματα, που αφορούν στη συμπεριφορά των φιλάθλων και των αθλητών, με στόχο τη διατύπωση συμπερασμάτων.</w:t>
            </w:r>
          </w:p>
          <w:p w14:paraId="00C4D109" w14:textId="77777777" w:rsidR="00B81BE4" w:rsidRDefault="0056502B">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Υπάρχουν διαφορετικές ομάδες ανάμεσα στους θεατές; Αυτό δημιουργεί πρόβλημα; Τι τους ενώνει; Τι τους χωρίζει; Γιατί μπορεί να νιώσουν οργή; Πώς εκφράζουν τα συναισθήματά τους; </w:t>
            </w:r>
          </w:p>
          <w:p w14:paraId="1993F314" w14:textId="77777777" w:rsidR="00B81BE4" w:rsidRDefault="0056502B">
            <w:pPr>
              <w:jc w:val="both"/>
              <w:rPr>
                <w:rFonts w:ascii="Calibri" w:eastAsia="Calibri" w:hAnsi="Calibri" w:cs="Calibri"/>
                <w:b/>
                <w:sz w:val="22"/>
                <w:szCs w:val="22"/>
              </w:rPr>
            </w:pPr>
            <w:r>
              <w:rPr>
                <w:rFonts w:ascii="Calibri" w:eastAsia="Calibri" w:hAnsi="Calibri" w:cs="Calibri"/>
                <w:color w:val="000000"/>
                <w:sz w:val="22"/>
                <w:szCs w:val="22"/>
              </w:rPr>
              <w:t xml:space="preserve">Οι ομάδες σημειώνουν τις απαντήσεις τους και στη συνέχεια, συζητούν για τα αίτια που οδηγούν κάποιον/α σε βίαιη συμπεριφορά. Ανακοινώνουν τα συμπεράσματά τους και  </w:t>
            </w:r>
            <w:r>
              <w:rPr>
                <w:rFonts w:ascii="Calibri" w:eastAsia="Calibri" w:hAnsi="Calibri" w:cs="Calibri"/>
                <w:b/>
                <w:color w:val="000000"/>
                <w:sz w:val="22"/>
                <w:szCs w:val="22"/>
              </w:rPr>
              <w:t xml:space="preserve">καταγράφουν σε χαρτόνια λέξεις – κλειδιά για τα αίτια </w:t>
            </w:r>
            <w:r>
              <w:rPr>
                <w:rFonts w:ascii="Calibri" w:eastAsia="Calibri" w:hAnsi="Calibri" w:cs="Calibri"/>
                <w:color w:val="000000"/>
                <w:sz w:val="22"/>
                <w:szCs w:val="22"/>
              </w:rPr>
              <w:t xml:space="preserve">που μπορεί να «γεννούν» το κοινωνικό φαινόμενο της </w:t>
            </w:r>
            <w:proofErr w:type="spellStart"/>
            <w:r>
              <w:rPr>
                <w:rFonts w:ascii="Calibri" w:eastAsia="Calibri" w:hAnsi="Calibri" w:cs="Calibri"/>
                <w:color w:val="000000"/>
                <w:sz w:val="22"/>
                <w:szCs w:val="22"/>
              </w:rPr>
              <w:t>οπαδικής</w:t>
            </w:r>
            <w:proofErr w:type="spellEnd"/>
            <w:r>
              <w:rPr>
                <w:rFonts w:ascii="Calibri" w:eastAsia="Calibri" w:hAnsi="Calibri" w:cs="Calibri"/>
                <w:color w:val="000000"/>
                <w:sz w:val="22"/>
                <w:szCs w:val="22"/>
              </w:rPr>
              <w:t xml:space="preserve"> βίας. Αναφέρουν γεγονότα που μπορεί να γνωρίζουν και τα ανακαλούν.</w:t>
            </w:r>
          </w:p>
        </w:tc>
      </w:tr>
      <w:tr w:rsidR="00B81BE4" w14:paraId="61332F5F" w14:textId="77777777">
        <w:trPr>
          <w:trHeight w:val="1552"/>
          <w:jc w:val="center"/>
        </w:trPr>
        <w:tc>
          <w:tcPr>
            <w:tcW w:w="2169" w:type="dxa"/>
            <w:vAlign w:val="center"/>
          </w:tcPr>
          <w:p w14:paraId="646BE212" w14:textId="77777777" w:rsidR="00B81BE4" w:rsidRDefault="0056502B">
            <w:pPr>
              <w:spacing w:line="276" w:lineRule="auto"/>
              <w:jc w:val="center"/>
              <w:rPr>
                <w:rFonts w:ascii="Cambria" w:eastAsia="Cambria" w:hAnsi="Cambria" w:cs="Cambria"/>
                <w:b/>
              </w:rPr>
            </w:pPr>
            <w:r>
              <w:rPr>
                <w:rFonts w:ascii="Cambria" w:eastAsia="Cambria" w:hAnsi="Cambria" w:cs="Cambria"/>
                <w:b/>
              </w:rPr>
              <w:t>Τίτλος εργαστηρίου</w:t>
            </w:r>
          </w:p>
          <w:p w14:paraId="19CCAE66" w14:textId="77777777" w:rsidR="00B81BE4" w:rsidRDefault="0056502B">
            <w:pPr>
              <w:spacing w:line="276" w:lineRule="auto"/>
              <w:jc w:val="center"/>
              <w:rPr>
                <w:rFonts w:ascii="Cambria" w:eastAsia="Cambria" w:hAnsi="Cambria" w:cs="Cambria"/>
                <w:b/>
              </w:rPr>
            </w:pPr>
            <w:r>
              <w:rPr>
                <w:rFonts w:ascii="Cambria" w:eastAsia="Cambria" w:hAnsi="Cambria" w:cs="Cambria"/>
                <w:b/>
              </w:rPr>
              <w:t xml:space="preserve">«Ώρα για δράση!» </w:t>
            </w:r>
          </w:p>
          <w:p w14:paraId="5C4B3B12" w14:textId="77777777" w:rsidR="00B81BE4" w:rsidRDefault="0056502B">
            <w:pPr>
              <w:spacing w:line="276" w:lineRule="auto"/>
              <w:jc w:val="center"/>
              <w:rPr>
                <w:rFonts w:ascii="Cambria" w:eastAsia="Cambria" w:hAnsi="Cambria" w:cs="Cambria"/>
                <w:b/>
              </w:rPr>
            </w:pPr>
            <w:r>
              <w:rPr>
                <w:rFonts w:ascii="Cambria" w:eastAsia="Cambria" w:hAnsi="Cambria" w:cs="Cambria"/>
                <w:b/>
                <w:noProof/>
              </w:rPr>
              <mc:AlternateContent>
                <mc:Choice Requires="wpg">
                  <w:drawing>
                    <wp:inline distT="0" distB="0" distL="0" distR="0" wp14:anchorId="222A256F" wp14:editId="45EACD18">
                      <wp:extent cx="385445" cy="385445"/>
                      <wp:effectExtent l="0" t="0" r="0" b="0"/>
                      <wp:docPr id="12" name="Οβάλ 12"/>
                      <wp:cNvGraphicFramePr/>
                      <a:graphic xmlns:a="http://schemas.openxmlformats.org/drawingml/2006/main">
                        <a:graphicData uri="http://schemas.microsoft.com/office/word/2010/wordprocessingShape">
                          <wps:wsp>
                            <wps:cNvSpPr/>
                            <wps:spPr>
                              <a:xfrm>
                                <a:off x="5165978" y="3599978"/>
                                <a:ext cx="360045" cy="360045"/>
                              </a:xfrm>
                              <a:prstGeom prst="ellipse">
                                <a:avLst/>
                              </a:prstGeom>
                              <a:blipFill rotWithShape="1">
                                <a:blip r:embed="rId5">
                                  <a:alphaModFix/>
                                </a:blip>
                                <a:stretch>
                                  <a:fillRect/>
                                </a:stretch>
                              </a:blipFill>
                              <a:ln w="25400" cap="flat" cmpd="sng">
                                <a:solidFill>
                                  <a:srgbClr val="B66D31"/>
                                </a:solidFill>
                                <a:prstDash val="solid"/>
                                <a:round/>
                                <a:headEnd type="none" w="sm" len="sm"/>
                                <a:tailEnd type="none" w="sm" len="sm"/>
                              </a:ln>
                            </wps:spPr>
                            <wps:txbx>
                              <w:txbxContent>
                                <w:p w14:paraId="6FBC67F4" w14:textId="77777777" w:rsidR="00B81BE4" w:rsidRDefault="0056502B">
                                  <w:pPr>
                                    <w:spacing w:line="258" w:lineRule="auto"/>
                                    <w:jc w:val="center"/>
                                    <w:textDirection w:val="btLr"/>
                                  </w:pPr>
                                  <w:r>
                                    <w:rPr>
                                      <w:rFonts w:ascii="Aka-AcidGR-DiaryGirl" w:eastAsia="Aka-AcidGR-DiaryGirl" w:hAnsi="Aka-AcidGR-DiaryGirl" w:cs="Aka-AcidGR-DiaryGirl"/>
                                      <w:b/>
                                      <w:color w:val="000000"/>
                                      <w:highlight w:val="lightGray"/>
                                    </w:rPr>
                                    <w:t>6</w:t>
                                  </w:r>
                                </w:p>
                              </w:txbxContent>
                            </wps:txbx>
                            <wps:bodyPr spcFirstLastPara="1" wrap="square" lIns="91425" tIns="45700" rIns="91425" bIns="45700"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0" distR="0">
                      <wp:extent cx="385445" cy="385445"/>
                      <wp:effectExtent b="0" l="0" r="0" t="0"/>
                      <wp:docPr id="12" name="image14.png"/>
                      <a:graphic>
                        <a:graphicData uri="http://schemas.openxmlformats.org/drawingml/2006/picture">
                          <pic:pic>
                            <pic:nvPicPr>
                              <pic:cNvPr id="0" name="image14.png"/>
                              <pic:cNvPicPr preferRelativeResize="0"/>
                            </pic:nvPicPr>
                            <pic:blipFill>
                              <a:blip r:embed="rId36"/>
                              <a:srcRect/>
                              <a:stretch>
                                <a:fillRect/>
                              </a:stretch>
                            </pic:blipFill>
                            <pic:spPr>
                              <a:xfrm>
                                <a:off x="0" y="0"/>
                                <a:ext cx="385445" cy="385445"/>
                              </a:xfrm>
                              <a:prstGeom prst="rect"/>
                              <a:ln/>
                            </pic:spPr>
                          </pic:pic>
                        </a:graphicData>
                      </a:graphic>
                    </wp:inline>
                  </w:drawing>
                </mc:Fallback>
              </mc:AlternateContent>
            </w:r>
          </w:p>
        </w:tc>
        <w:tc>
          <w:tcPr>
            <w:tcW w:w="6620" w:type="dxa"/>
            <w:vAlign w:val="center"/>
          </w:tcPr>
          <w:p w14:paraId="4D260E56" w14:textId="77777777" w:rsidR="00B81BE4" w:rsidRDefault="0056502B">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Διάρκεια 1 διδακτική ώρα:</w:t>
            </w:r>
          </w:p>
          <w:p w14:paraId="4800C931" w14:textId="46281D68" w:rsidR="00B81BE4" w:rsidRDefault="00EE10AF">
            <w:pPr>
              <w:jc w:val="both"/>
              <w:rPr>
                <w:rFonts w:ascii="Calibri" w:eastAsia="Calibri" w:hAnsi="Calibri" w:cs="Calibri"/>
                <w:color w:val="000000"/>
                <w:sz w:val="22"/>
                <w:szCs w:val="22"/>
              </w:rPr>
            </w:pPr>
            <w:r w:rsidRPr="00EE10AF">
              <w:rPr>
                <w:rFonts w:ascii="Calibri" w:eastAsia="Calibri" w:hAnsi="Calibri" w:cs="Calibri"/>
                <w:color w:val="000000"/>
                <w:sz w:val="22"/>
                <w:szCs w:val="22"/>
              </w:rPr>
              <w:t>Για τη δραστηριότητα αυτή μπορεί να αξιοποιηθεί σχετικό επίκαιρο υλικό από τον έντυπο τύπο. Συζητούμε  γεγονότα που έχουν γίνει μέσα και έξω από το γήπεδο και πώς θα μπορούσαν να αποφευχθούν. Βασικό ερώτημα: είναι η παιδεία η λύση στην  αντιμετώπιση οποιασδήποτε μορφής βίας</w:t>
            </w:r>
            <w:r w:rsidRPr="00EE10AF">
              <w:rPr>
                <w:rFonts w:ascii="Calibri" w:eastAsia="Calibri" w:hAnsi="Calibri" w:cs="Calibri"/>
                <w:color w:val="000000"/>
                <w:sz w:val="22"/>
                <w:szCs w:val="22"/>
                <w:u w:val="single"/>
              </w:rPr>
              <w:t>;</w:t>
            </w:r>
            <w:r w:rsidRPr="00EE10AF">
              <w:rPr>
                <w:rFonts w:ascii="Calibri" w:eastAsia="Calibri" w:hAnsi="Calibri" w:cs="Calibri"/>
                <w:color w:val="000000"/>
                <w:sz w:val="22"/>
                <w:szCs w:val="22"/>
              </w:rPr>
              <w:t xml:space="preserve"> Πώς μπορεί να επηρεάσει το κοινωνικό περιβάλλον ενός παιδιού και τη μετέπειτα ζωή του; Στο πλαίσιο της σχολικής μονάδας, μπορούν οι καθηγητές/</w:t>
            </w:r>
            <w:proofErr w:type="spellStart"/>
            <w:r w:rsidRPr="00EE10AF">
              <w:rPr>
                <w:rFonts w:ascii="Calibri" w:eastAsia="Calibri" w:hAnsi="Calibri" w:cs="Calibri"/>
                <w:color w:val="000000"/>
                <w:sz w:val="22"/>
                <w:szCs w:val="22"/>
              </w:rPr>
              <w:t>τριες</w:t>
            </w:r>
            <w:proofErr w:type="spellEnd"/>
            <w:r w:rsidRPr="00EE10AF">
              <w:rPr>
                <w:rFonts w:ascii="Calibri" w:eastAsia="Calibri" w:hAnsi="Calibri" w:cs="Calibri"/>
                <w:color w:val="000000"/>
                <w:sz w:val="22"/>
                <w:szCs w:val="22"/>
              </w:rPr>
              <w:t xml:space="preserve"> να επηρεάσουν τις συμπεριφορές των </w:t>
            </w:r>
            <w:proofErr w:type="spellStart"/>
            <w:r w:rsidRPr="00EE10AF">
              <w:rPr>
                <w:rFonts w:ascii="Calibri" w:eastAsia="Calibri" w:hAnsi="Calibri" w:cs="Calibri"/>
                <w:color w:val="000000"/>
                <w:sz w:val="22"/>
                <w:szCs w:val="22"/>
              </w:rPr>
              <w:t>παραβατικών</w:t>
            </w:r>
            <w:proofErr w:type="spellEnd"/>
            <w:r w:rsidRPr="00EE10AF">
              <w:rPr>
                <w:rFonts w:ascii="Calibri" w:eastAsia="Calibri" w:hAnsi="Calibri" w:cs="Calibri"/>
                <w:color w:val="000000"/>
                <w:sz w:val="22"/>
                <w:szCs w:val="22"/>
              </w:rPr>
              <w:t xml:space="preserve"> μαθητών/τριών; Οι μαθητές/</w:t>
            </w:r>
            <w:proofErr w:type="spellStart"/>
            <w:r w:rsidRPr="00EE10AF">
              <w:rPr>
                <w:rFonts w:ascii="Calibri" w:eastAsia="Calibri" w:hAnsi="Calibri" w:cs="Calibri"/>
                <w:color w:val="000000"/>
                <w:sz w:val="22"/>
                <w:szCs w:val="22"/>
              </w:rPr>
              <w:t>τριες</w:t>
            </w:r>
            <w:proofErr w:type="spellEnd"/>
            <w:r w:rsidRPr="00EE10AF">
              <w:rPr>
                <w:rFonts w:ascii="Calibri" w:eastAsia="Calibri" w:hAnsi="Calibri" w:cs="Calibri"/>
                <w:color w:val="000000"/>
                <w:sz w:val="22"/>
                <w:szCs w:val="22"/>
              </w:rPr>
              <w:t xml:space="preserve"> μοιράζονται τις σκέψεις και τα συναισθήματά τους και </w:t>
            </w:r>
            <w:r w:rsidRPr="00EE10AF">
              <w:rPr>
                <w:rFonts w:ascii="Calibri" w:eastAsia="Calibri" w:hAnsi="Calibri" w:cs="Calibri"/>
                <w:b/>
                <w:bCs/>
                <w:color w:val="000000"/>
                <w:sz w:val="22"/>
                <w:szCs w:val="22"/>
              </w:rPr>
              <w:t>σε χαρτόνια γράφουν τις λύσεις στα αίτια</w:t>
            </w:r>
            <w:r w:rsidRPr="00EE10AF">
              <w:rPr>
                <w:rFonts w:ascii="Calibri" w:eastAsia="Calibri" w:hAnsi="Calibri" w:cs="Calibri"/>
                <w:color w:val="000000"/>
                <w:sz w:val="22"/>
                <w:szCs w:val="22"/>
              </w:rPr>
              <w:t xml:space="preserve">, που κατέγραψαν στο προηγούμενο εργαστήρι (εργ.5). Εφόσον υπάρχει πρόσβαση στο διαδίκτυο και σε συνεργασία με τον/την εκπαιδευτικό της Πληροφορικής, παίζουμε </w:t>
            </w:r>
            <w:hyperlink r:id="rId37" w:history="1">
              <w:r w:rsidRPr="00EE10AF">
                <w:rPr>
                  <w:rStyle w:val="-"/>
                  <w:rFonts w:ascii="Calibri" w:eastAsia="Calibri" w:hAnsi="Calibri" w:cs="Calibri"/>
                  <w:b/>
                  <w:bCs/>
                  <w:sz w:val="22"/>
                  <w:szCs w:val="22"/>
                </w:rPr>
                <w:t>το δικό μας ψηφιακό παιχνίδι</w:t>
              </w:r>
            </w:hyperlink>
            <w:r w:rsidRPr="00EE10AF">
              <w:rPr>
                <w:rFonts w:ascii="Calibri" w:eastAsia="Calibri" w:hAnsi="Calibri" w:cs="Calibri"/>
                <w:color w:val="000000"/>
                <w:sz w:val="22"/>
                <w:szCs w:val="22"/>
              </w:rPr>
              <w:t xml:space="preserve"> με τις λέξεις-συμπεριφορές που ανήκουν ή όχι στο πνεύμα του αθλητισμού (</w:t>
            </w:r>
            <w:proofErr w:type="spellStart"/>
            <w:r w:rsidRPr="00EE10AF">
              <w:rPr>
                <w:rFonts w:ascii="Calibri" w:eastAsia="Calibri" w:hAnsi="Calibri" w:cs="Calibri"/>
                <w:color w:val="000000"/>
                <w:sz w:val="22"/>
                <w:szCs w:val="22"/>
              </w:rPr>
              <w:t>wordwall</w:t>
            </w:r>
            <w:proofErr w:type="spellEnd"/>
            <w:r w:rsidRPr="00EE10AF">
              <w:rPr>
                <w:rFonts w:ascii="Calibri" w:eastAsia="Calibri" w:hAnsi="Calibri" w:cs="Calibri"/>
                <w:color w:val="000000"/>
                <w:sz w:val="22"/>
                <w:szCs w:val="22"/>
              </w:rPr>
              <w:t xml:space="preserve">, </w:t>
            </w:r>
            <w:proofErr w:type="spellStart"/>
            <w:r w:rsidRPr="00EE10AF">
              <w:rPr>
                <w:rFonts w:ascii="Calibri" w:eastAsia="Calibri" w:hAnsi="Calibri" w:cs="Calibri"/>
                <w:color w:val="000000"/>
                <w:sz w:val="22"/>
                <w:szCs w:val="22"/>
              </w:rPr>
              <w:t>kahoot</w:t>
            </w:r>
            <w:proofErr w:type="spellEnd"/>
            <w:r w:rsidRPr="00EE10AF">
              <w:rPr>
                <w:rFonts w:ascii="Calibri" w:eastAsia="Calibri" w:hAnsi="Calibri" w:cs="Calibri"/>
                <w:color w:val="000000"/>
                <w:sz w:val="22"/>
                <w:szCs w:val="22"/>
              </w:rPr>
              <w:t>).</w:t>
            </w:r>
            <w:r w:rsidRPr="00EE10AF">
              <w:rPr>
                <w:rFonts w:ascii="Calibri" w:eastAsia="Calibri" w:hAnsi="Calibri" w:cs="Calibri"/>
                <w:color w:val="000000"/>
                <w:sz w:val="22"/>
                <w:szCs w:val="22"/>
              </w:rPr>
              <w:t xml:space="preserve"> </w:t>
            </w:r>
          </w:p>
        </w:tc>
      </w:tr>
      <w:tr w:rsidR="00B81BE4" w14:paraId="460FBF51" w14:textId="77777777">
        <w:trPr>
          <w:trHeight w:val="1552"/>
          <w:jc w:val="center"/>
        </w:trPr>
        <w:tc>
          <w:tcPr>
            <w:tcW w:w="2169" w:type="dxa"/>
            <w:vAlign w:val="center"/>
          </w:tcPr>
          <w:p w14:paraId="03AD2FCC" w14:textId="77777777" w:rsidR="00B81BE4" w:rsidRDefault="0056502B">
            <w:pPr>
              <w:spacing w:line="276" w:lineRule="auto"/>
              <w:jc w:val="center"/>
              <w:rPr>
                <w:rFonts w:ascii="Cambria" w:eastAsia="Cambria" w:hAnsi="Cambria" w:cs="Cambria"/>
                <w:b/>
              </w:rPr>
            </w:pPr>
            <w:r>
              <w:rPr>
                <w:rFonts w:ascii="Cambria" w:eastAsia="Cambria" w:hAnsi="Cambria" w:cs="Cambria"/>
                <w:b/>
              </w:rPr>
              <w:t>Τίτλος εργαστηρίου</w:t>
            </w:r>
          </w:p>
          <w:p w14:paraId="260F683F" w14:textId="77777777" w:rsidR="00B81BE4" w:rsidRDefault="0056502B">
            <w:pPr>
              <w:spacing w:line="276" w:lineRule="auto"/>
              <w:jc w:val="center"/>
              <w:rPr>
                <w:rFonts w:ascii="Cambria" w:eastAsia="Cambria" w:hAnsi="Cambria" w:cs="Cambria"/>
                <w:b/>
              </w:rPr>
            </w:pPr>
            <w:r>
              <w:rPr>
                <w:rFonts w:ascii="Cambria" w:eastAsia="Cambria" w:hAnsi="Cambria" w:cs="Cambria"/>
                <w:b/>
              </w:rPr>
              <w:t xml:space="preserve">«Μιλάμε στην κοινωνία.» </w:t>
            </w:r>
          </w:p>
          <w:p w14:paraId="381F0923" w14:textId="77777777" w:rsidR="00B81BE4" w:rsidRDefault="0056502B">
            <w:pPr>
              <w:spacing w:line="276" w:lineRule="auto"/>
              <w:jc w:val="center"/>
              <w:rPr>
                <w:rFonts w:ascii="Cambria" w:eastAsia="Cambria" w:hAnsi="Cambria" w:cs="Cambria"/>
                <w:b/>
              </w:rPr>
            </w:pPr>
            <w:r>
              <w:rPr>
                <w:rFonts w:ascii="Cambria" w:eastAsia="Cambria" w:hAnsi="Cambria" w:cs="Cambria"/>
                <w:b/>
                <w:noProof/>
              </w:rPr>
              <mc:AlternateContent>
                <mc:Choice Requires="wpg">
                  <w:drawing>
                    <wp:inline distT="0" distB="0" distL="0" distR="0" wp14:anchorId="5BCAF8C8" wp14:editId="14B6F7C3">
                      <wp:extent cx="385445" cy="385445"/>
                      <wp:effectExtent l="0" t="0" r="0" b="0"/>
                      <wp:docPr id="14" name="Οβάλ 14"/>
                      <wp:cNvGraphicFramePr/>
                      <a:graphic xmlns:a="http://schemas.openxmlformats.org/drawingml/2006/main">
                        <a:graphicData uri="http://schemas.microsoft.com/office/word/2010/wordprocessingShape">
                          <wps:wsp>
                            <wps:cNvSpPr/>
                            <wps:spPr>
                              <a:xfrm>
                                <a:off x="5165978" y="3599978"/>
                                <a:ext cx="360045" cy="360045"/>
                              </a:xfrm>
                              <a:prstGeom prst="ellipse">
                                <a:avLst/>
                              </a:prstGeom>
                              <a:blipFill rotWithShape="1">
                                <a:blip r:embed="rId5">
                                  <a:alphaModFix/>
                                </a:blip>
                                <a:stretch>
                                  <a:fillRect/>
                                </a:stretch>
                              </a:blipFill>
                              <a:ln w="25400" cap="flat" cmpd="sng">
                                <a:solidFill>
                                  <a:srgbClr val="B66D31"/>
                                </a:solidFill>
                                <a:prstDash val="solid"/>
                                <a:round/>
                                <a:headEnd type="none" w="sm" len="sm"/>
                                <a:tailEnd type="none" w="sm" len="sm"/>
                              </a:ln>
                            </wps:spPr>
                            <wps:txbx>
                              <w:txbxContent>
                                <w:p w14:paraId="021F0F76" w14:textId="77777777" w:rsidR="00B81BE4" w:rsidRDefault="0056502B">
                                  <w:pPr>
                                    <w:spacing w:line="258" w:lineRule="auto"/>
                                    <w:jc w:val="center"/>
                                    <w:textDirection w:val="btLr"/>
                                  </w:pPr>
                                  <w:r>
                                    <w:rPr>
                                      <w:rFonts w:ascii="Aka-AcidGR-DiaryGirl" w:eastAsia="Aka-AcidGR-DiaryGirl" w:hAnsi="Aka-AcidGR-DiaryGirl" w:cs="Aka-AcidGR-DiaryGirl"/>
                                      <w:b/>
                                      <w:color w:val="000000"/>
                                      <w:highlight w:val="lightGray"/>
                                    </w:rPr>
                                    <w:t>7</w:t>
                                  </w:r>
                                </w:p>
                              </w:txbxContent>
                            </wps:txbx>
                            <wps:bodyPr spcFirstLastPara="1" wrap="square" lIns="91425" tIns="45700" rIns="91425" bIns="45700"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0" distR="0">
                      <wp:extent cx="385445" cy="385445"/>
                      <wp:effectExtent b="0" l="0" r="0" t="0"/>
                      <wp:docPr id="14" name="image16.png"/>
                      <a:graphic>
                        <a:graphicData uri="http://schemas.openxmlformats.org/drawingml/2006/picture">
                          <pic:pic>
                            <pic:nvPicPr>
                              <pic:cNvPr id="0" name="image16.png"/>
                              <pic:cNvPicPr preferRelativeResize="0"/>
                            </pic:nvPicPr>
                            <pic:blipFill>
                              <a:blip r:embed="rId40"/>
                              <a:srcRect/>
                              <a:stretch>
                                <a:fillRect/>
                              </a:stretch>
                            </pic:blipFill>
                            <pic:spPr>
                              <a:xfrm>
                                <a:off x="0" y="0"/>
                                <a:ext cx="385445" cy="385445"/>
                              </a:xfrm>
                              <a:prstGeom prst="rect"/>
                              <a:ln/>
                            </pic:spPr>
                          </pic:pic>
                        </a:graphicData>
                      </a:graphic>
                    </wp:inline>
                  </w:drawing>
                </mc:Fallback>
              </mc:AlternateContent>
            </w:r>
          </w:p>
        </w:tc>
        <w:tc>
          <w:tcPr>
            <w:tcW w:w="6620" w:type="dxa"/>
            <w:vAlign w:val="center"/>
          </w:tcPr>
          <w:p w14:paraId="19AE4BCC" w14:textId="77777777" w:rsidR="00B81BE4" w:rsidRDefault="0056502B">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Διάρκεια 1 διδακτική ώρα:</w:t>
            </w:r>
          </w:p>
          <w:p w14:paraId="4E9EA0E8" w14:textId="77777777" w:rsidR="00B81BE4" w:rsidRDefault="0056502B">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Σε συνεργασία με τον/την υπεύθυνο/η  της θεατρικής αγωγής οργανώνουμε την παρουσίαση του </w:t>
            </w:r>
            <w:r>
              <w:rPr>
                <w:rFonts w:ascii="Calibri" w:eastAsia="Calibri" w:hAnsi="Calibri" w:cs="Calibri"/>
                <w:b/>
                <w:color w:val="000000"/>
                <w:sz w:val="22"/>
                <w:szCs w:val="22"/>
              </w:rPr>
              <w:t>δρώμενου</w:t>
            </w:r>
            <w:r>
              <w:rPr>
                <w:rFonts w:ascii="Calibri" w:eastAsia="Calibri" w:hAnsi="Calibri" w:cs="Calibri"/>
                <w:color w:val="000000"/>
                <w:sz w:val="22"/>
                <w:szCs w:val="22"/>
              </w:rPr>
              <w:t xml:space="preserve">, που περιγράφεται στο </w:t>
            </w:r>
            <w:proofErr w:type="spellStart"/>
            <w:r>
              <w:rPr>
                <w:rFonts w:ascii="Calibri" w:eastAsia="Calibri" w:hAnsi="Calibri" w:cs="Calibri"/>
                <w:color w:val="000000"/>
                <w:sz w:val="22"/>
                <w:szCs w:val="22"/>
              </w:rPr>
              <w:t>power</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point</w:t>
            </w:r>
            <w:proofErr w:type="spellEnd"/>
            <w:r>
              <w:rPr>
                <w:rFonts w:ascii="Calibri" w:eastAsia="Calibri" w:hAnsi="Calibri" w:cs="Calibri"/>
                <w:color w:val="000000"/>
                <w:sz w:val="22"/>
                <w:szCs w:val="22"/>
              </w:rPr>
              <w:t xml:space="preserve">  της </w:t>
            </w:r>
            <w:r>
              <w:rPr>
                <w:rFonts w:ascii="Calibri" w:eastAsia="Calibri" w:hAnsi="Calibri" w:cs="Calibri"/>
                <w:sz w:val="22"/>
                <w:szCs w:val="22"/>
              </w:rPr>
              <w:t xml:space="preserve">Δομής </w:t>
            </w:r>
            <w:hyperlink r:id="rId41">
              <w:r>
                <w:rPr>
                  <w:rFonts w:ascii="Calibri" w:eastAsia="Calibri" w:hAnsi="Calibri" w:cs="Calibri"/>
                  <w:color w:val="1155CC"/>
                  <w:sz w:val="22"/>
                  <w:szCs w:val="22"/>
                  <w:u w:val="single"/>
                </w:rPr>
                <w:t>«Μια υποθετική ιστορία»</w:t>
              </w:r>
            </w:hyperlink>
            <w:r>
              <w:rPr>
                <w:rFonts w:ascii="Calibri" w:eastAsia="Calibri" w:hAnsi="Calibri" w:cs="Calibri"/>
                <w:color w:val="000000"/>
                <w:sz w:val="22"/>
                <w:szCs w:val="22"/>
              </w:rPr>
              <w:t xml:space="preserve"> (διαφ.23,24,25). Οι μαθητές/</w:t>
            </w:r>
            <w:proofErr w:type="spellStart"/>
            <w:r>
              <w:rPr>
                <w:rFonts w:ascii="Calibri" w:eastAsia="Calibri" w:hAnsi="Calibri" w:cs="Calibri"/>
                <w:color w:val="000000"/>
                <w:sz w:val="22"/>
                <w:szCs w:val="22"/>
              </w:rPr>
              <w:t>τριες</w:t>
            </w:r>
            <w:proofErr w:type="spellEnd"/>
            <w:r>
              <w:rPr>
                <w:rFonts w:ascii="Calibri" w:eastAsia="Calibri" w:hAnsi="Calibri" w:cs="Calibri"/>
                <w:color w:val="000000"/>
                <w:sz w:val="22"/>
                <w:szCs w:val="22"/>
              </w:rPr>
              <w:t xml:space="preserve"> χωρίζονται σε ομάδες και αναλαμβάνουν να γράψουν διαλόγους, τους οποίους δραματοποιούν μέσα στην τάξη. Χρησιμοποιούν τις ερωτήσεις του «σεναρίου», ώστε κάθε ομάδα να γράψει από ένα σενάριο: τι θα γινόταν αν ο «Γιώργος» αποφάσιζε να πάει μαζί με τους άλλους και τι θα γινόταν, αν έκανε άλλη επιλογή και ποια θα μπορούσε να είναι αυτή. </w:t>
            </w:r>
          </w:p>
          <w:p w14:paraId="368FCF48" w14:textId="77777777" w:rsidR="00B81BE4" w:rsidRDefault="00B81BE4">
            <w:pPr>
              <w:pBdr>
                <w:top w:val="nil"/>
                <w:left w:val="nil"/>
                <w:bottom w:val="nil"/>
                <w:right w:val="nil"/>
                <w:between w:val="nil"/>
              </w:pBdr>
              <w:jc w:val="both"/>
              <w:rPr>
                <w:rFonts w:ascii="Calibri" w:eastAsia="Calibri" w:hAnsi="Calibri" w:cs="Calibri"/>
                <w:color w:val="000000"/>
                <w:sz w:val="22"/>
                <w:szCs w:val="22"/>
              </w:rPr>
            </w:pPr>
          </w:p>
        </w:tc>
      </w:tr>
    </w:tbl>
    <w:p w14:paraId="652B6F2C" w14:textId="77777777" w:rsidR="00B81BE4" w:rsidRDefault="00B81BE4">
      <w:pPr>
        <w:spacing w:after="0" w:line="240" w:lineRule="auto"/>
        <w:rPr>
          <w:rFonts w:ascii="Times New Roman" w:eastAsia="Times New Roman" w:hAnsi="Times New Roman" w:cs="Times New Roman"/>
          <w:sz w:val="8"/>
          <w:szCs w:val="8"/>
        </w:rPr>
      </w:pPr>
    </w:p>
    <w:p w14:paraId="4E54E8A3" w14:textId="77777777" w:rsidR="00B81BE4" w:rsidRDefault="00B81BE4">
      <w:pPr>
        <w:spacing w:after="0" w:line="276" w:lineRule="auto"/>
        <w:jc w:val="both"/>
        <w:rPr>
          <w:rFonts w:ascii="Cambria" w:eastAsia="Cambria" w:hAnsi="Cambria" w:cs="Cambria"/>
        </w:rPr>
      </w:pPr>
    </w:p>
    <w:p w14:paraId="2A6DA682" w14:textId="77777777" w:rsidR="00B81BE4" w:rsidRDefault="00B81BE4">
      <w:pPr>
        <w:spacing w:after="0" w:line="276" w:lineRule="auto"/>
        <w:jc w:val="both"/>
        <w:rPr>
          <w:rFonts w:ascii="Cambria" w:eastAsia="Cambria" w:hAnsi="Cambria" w:cs="Cambria"/>
        </w:rPr>
      </w:pPr>
    </w:p>
    <w:p w14:paraId="4B999547" w14:textId="77777777" w:rsidR="00B81BE4" w:rsidRDefault="00B81BE4"/>
    <w:sectPr w:rsidR="00B81BE4">
      <w:pgSz w:w="11906" w:h="16838"/>
      <w:pgMar w:top="1440" w:right="1800" w:bottom="1440" w:left="180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 w:name="Aka-AcidGR-DiaryGirl">
    <w:altName w:val="Times New Roman"/>
    <w:panose1 w:val="00000000000000000000"/>
    <w:charset w:val="00"/>
    <w:family w:val="roman"/>
    <w:notTrueType/>
    <w:pitch w:val="default"/>
  </w:font>
  <w:font w:name="Calibri Light">
    <w:panose1 w:val="020F0302020204030204"/>
    <w:charset w:val="A1"/>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BE4"/>
    <w:rsid w:val="0056502B"/>
    <w:rsid w:val="008D672D"/>
    <w:rsid w:val="00B81BE4"/>
    <w:rsid w:val="00EE10A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937B3"/>
  <w15:docId w15:val="{B1A8AFC4-D5D0-409F-8C60-E4EF28F5B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7168"/>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10">
    <w:name w:val="Πλέγμα πίνακα1"/>
    <w:basedOn w:val="a1"/>
    <w:next w:val="a4"/>
    <w:uiPriority w:val="59"/>
    <w:rsid w:val="00ED716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basedOn w:val="a1"/>
    <w:next w:val="a4"/>
    <w:uiPriority w:val="59"/>
    <w:rsid w:val="00ED716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ED7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65088D"/>
    <w:pPr>
      <w:tabs>
        <w:tab w:val="center" w:pos="4153"/>
        <w:tab w:val="right" w:pos="8306"/>
      </w:tabs>
      <w:spacing w:after="0" w:line="240" w:lineRule="auto"/>
    </w:pPr>
  </w:style>
  <w:style w:type="character" w:customStyle="1" w:styleId="Char">
    <w:name w:val="Κεφαλίδα Char"/>
    <w:basedOn w:val="a0"/>
    <w:link w:val="a5"/>
    <w:uiPriority w:val="99"/>
    <w:rsid w:val="0065088D"/>
    <w:rPr>
      <w:kern w:val="0"/>
    </w:rPr>
  </w:style>
  <w:style w:type="paragraph" w:styleId="a6">
    <w:name w:val="footer"/>
    <w:basedOn w:val="a"/>
    <w:link w:val="Char0"/>
    <w:uiPriority w:val="99"/>
    <w:unhideWhenUsed/>
    <w:rsid w:val="0065088D"/>
    <w:pPr>
      <w:tabs>
        <w:tab w:val="center" w:pos="4153"/>
        <w:tab w:val="right" w:pos="8306"/>
      </w:tabs>
      <w:spacing w:after="0" w:line="240" w:lineRule="auto"/>
    </w:pPr>
  </w:style>
  <w:style w:type="character" w:customStyle="1" w:styleId="Char0">
    <w:name w:val="Υποσέλιδο Char"/>
    <w:basedOn w:val="a0"/>
    <w:link w:val="a6"/>
    <w:uiPriority w:val="99"/>
    <w:rsid w:val="0065088D"/>
    <w:rPr>
      <w:kern w:val="0"/>
    </w:rPr>
  </w:style>
  <w:style w:type="paragraph" w:customStyle="1" w:styleId="11">
    <w:name w:val="Βασικό1"/>
    <w:rsid w:val="006F72D4"/>
    <w:pPr>
      <w:spacing w:after="0" w:line="240" w:lineRule="auto"/>
    </w:pPr>
    <w:rPr>
      <w:sz w:val="20"/>
      <w:szCs w:val="20"/>
    </w:rPr>
  </w:style>
  <w:style w:type="character" w:styleId="-">
    <w:name w:val="Hyperlink"/>
    <w:basedOn w:val="a0"/>
    <w:uiPriority w:val="99"/>
    <w:unhideWhenUsed/>
    <w:rsid w:val="004304F7"/>
    <w:rPr>
      <w:color w:val="0563C1" w:themeColor="hyperlink"/>
      <w:u w:val="single"/>
    </w:rPr>
  </w:style>
  <w:style w:type="character" w:customStyle="1" w:styleId="12">
    <w:name w:val="Ανεπίλυτη αναφορά1"/>
    <w:basedOn w:val="a0"/>
    <w:uiPriority w:val="99"/>
    <w:semiHidden/>
    <w:unhideWhenUsed/>
    <w:rsid w:val="004304F7"/>
    <w:rPr>
      <w:color w:val="605E5C"/>
      <w:shd w:val="clear" w:color="auto" w:fill="E1DFDD"/>
    </w:rPr>
  </w:style>
  <w:style w:type="character" w:styleId="-0">
    <w:name w:val="FollowedHyperlink"/>
    <w:basedOn w:val="a0"/>
    <w:uiPriority w:val="99"/>
    <w:semiHidden/>
    <w:unhideWhenUsed/>
    <w:rsid w:val="004304F7"/>
    <w:rPr>
      <w:color w:val="954F72" w:themeColor="followedHyperlink"/>
      <w:u w:val="single"/>
    </w:rPr>
  </w:style>
  <w:style w:type="character" w:styleId="a7">
    <w:name w:val="Emphasis"/>
    <w:basedOn w:val="a0"/>
    <w:uiPriority w:val="20"/>
    <w:qFormat/>
    <w:rsid w:val="009F535A"/>
    <w:rPr>
      <w:i/>
      <w:iCs/>
    </w:rPr>
  </w:style>
  <w:style w:type="character" w:customStyle="1" w:styleId="21">
    <w:name w:val="Ανεπίλυτη αναφορά2"/>
    <w:basedOn w:val="a0"/>
    <w:uiPriority w:val="99"/>
    <w:semiHidden/>
    <w:unhideWhenUsed/>
    <w:rsid w:val="00883051"/>
    <w:rPr>
      <w:color w:val="605E5C"/>
      <w:shd w:val="clear" w:color="auto" w:fill="E1DFDD"/>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table" w:customStyle="1" w:styleId="a9">
    <w:basedOn w:val="a1"/>
    <w:pPr>
      <w:spacing w:after="0" w:line="240" w:lineRule="auto"/>
    </w:pPr>
    <w:rPr>
      <w:rFonts w:ascii="Times New Roman" w:eastAsia="Times New Roman" w:hAnsi="Times New Roman" w:cs="Times New Roman"/>
      <w:sz w:val="20"/>
      <w:szCs w:val="20"/>
    </w:rPr>
    <w:tblPr>
      <w:tblStyleRowBandSize w:val="1"/>
      <w:tblStyleColBandSize w:val="1"/>
    </w:tblPr>
  </w:style>
  <w:style w:type="character" w:styleId="aa">
    <w:name w:val="Unresolved Mention"/>
    <w:basedOn w:val="a0"/>
    <w:uiPriority w:val="99"/>
    <w:semiHidden/>
    <w:unhideWhenUsed/>
    <w:rsid w:val="00EE10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docs.google.com/document/d/1aSEkIu_xSY-3TfCQsA-pdVJJSTLFnwUv/edit?usp=drive_link&amp;ouid=111843701558823479370&amp;rtpof=true&amp;sd=true" TargetMode="External"/><Relationship Id="rId3" Type="http://schemas.openxmlformats.org/officeDocument/2006/relationships/settings" Target="settings.xml"/><Relationship Id="rId34" Type="http://schemas.openxmlformats.org/officeDocument/2006/relationships/image" Target="media/image15.png"/><Relationship Id="rId42" Type="http://schemas.openxmlformats.org/officeDocument/2006/relationships/fontTable" Target="fontTable.xml"/><Relationship Id="rId25" Type="http://schemas.openxmlformats.org/officeDocument/2006/relationships/hyperlink" Target="https://docs.google.com/document/d/1slki7hQyN7qOdbSmyvbPglxYjMm-UCDi/edit?usp=drive_link&amp;ouid=111843701558823479370&amp;rtpof=true&amp;sd=true" TargetMode="External"/><Relationship Id="rId33" Type="http://schemas.openxmlformats.org/officeDocument/2006/relationships/image" Target="media/image12.png"/><Relationship Id="rId2" Type="http://schemas.openxmlformats.org/officeDocument/2006/relationships/styles" Target="styles.xml"/><Relationship Id="rId29" Type="http://schemas.openxmlformats.org/officeDocument/2006/relationships/hyperlink" Target="https://docs.google.com/document/d/1wjk_zLF_HIVVy9Gqq719HO4h_30EX2aU/edit?usp=drive_link&amp;ouid=111843701558823479370&amp;rtpof=true&amp;sd=true" TargetMode="External"/><Relationship Id="rId41" Type="http://schemas.openxmlformats.org/officeDocument/2006/relationships/hyperlink" Target="https://docs.google.com/document/d/1M_oNCgLDe4k8YMsqbygXZIkP0zBSQXT3/edit?usp=drive_link&amp;ouid=111843701558823479370&amp;rtpof=true&amp;sd=true" TargetMode="External"/><Relationship Id="rId1" Type="http://schemas.openxmlformats.org/officeDocument/2006/relationships/customXml" Target="../customXml/item1.xml"/><Relationship Id="rId24" Type="http://schemas.openxmlformats.org/officeDocument/2006/relationships/image" Target="media/image11.png"/><Relationship Id="rId32" Type="http://schemas.openxmlformats.org/officeDocument/2006/relationships/hyperlink" Target="https://docs.google.com/document/d/1zsXSABFVo0vgQYA1w5vABYtV6N4JzIF-/edit?usp=drive_link&amp;ouid=111843701558823479370&amp;rtpof=true&amp;sd=true" TargetMode="External"/><Relationship Id="rId37" Type="http://schemas.openxmlformats.org/officeDocument/2006/relationships/hyperlink" Target="https://wordwall.net/resource/58741159" TargetMode="External"/><Relationship Id="rId40" Type="http://schemas.openxmlformats.org/officeDocument/2006/relationships/image" Target="media/image16.png"/><Relationship Id="rId5" Type="http://schemas.openxmlformats.org/officeDocument/2006/relationships/image" Target="media/image1.gif"/><Relationship Id="rId28" Type="http://schemas.openxmlformats.org/officeDocument/2006/relationships/hyperlink" Target="https://drive.google.com/file/d/1RZRseonVrbiLcFUySJsWJOlySTceSg8o/view?usp=drive_link" TargetMode="External"/><Relationship Id="rId36" Type="http://schemas.openxmlformats.org/officeDocument/2006/relationships/image" Target="media/image14.png"/><Relationship Id="rId31" Type="http://schemas.openxmlformats.org/officeDocument/2006/relationships/hyperlink" Target="https://docs.google.com/document/d/1C90-MrM6sc26XuHFfW08zt8oVkRTHDZk/edit?usp=drive_link&amp;ouid=111843701558823479370&amp;rtpof=true&amp;sd=true" TargetMode="External"/><Relationship Id="rId4" Type="http://schemas.openxmlformats.org/officeDocument/2006/relationships/webSettings" Target="webSettings.xml"/><Relationship Id="rId27" Type="http://schemas.openxmlformats.org/officeDocument/2006/relationships/image" Target="media/image9.png"/><Relationship Id="rId30" Type="http://schemas.openxmlformats.org/officeDocument/2006/relationships/image" Target="media/image13.png"/><Relationship Id="rId35" Type="http://schemas.openxmlformats.org/officeDocument/2006/relationships/hyperlink" Target="https://drive.google.com/file/d/1gUv1Etf0zO7pyog8Tl7Ob7B8IDLE-trw/view?usp=drive_link" TargetMode="External"/><Relationship Id="rId43"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j7oVlP9dvuLjhJbKlMI/Lg00cA==">CgMxLjAyCGguZ2pkZ3hzMgloLjMwajB6bGwyCWguMWZvYjl0ZTIJaC4zem55c2g3MgloLjJldDkycDAyCGgudHlqY3d0OAByITFkRWw3ZHZUTnJfX2hIUG9QUkJfVko3V3FON0x4ck91VQ==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1052</Words>
  <Characters>5681</Characters>
  <Application>Microsoft Office Word</Application>
  <DocSecurity>0</DocSecurity>
  <Lines>47</Lines>
  <Paragraphs>13</Paragraphs>
  <ScaleCrop>false</ScaleCrop>
  <Company/>
  <LinksUpToDate>false</LinksUpToDate>
  <CharactersWithSpaces>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Χαραλαμπίδου Παυλίνα</dc:creator>
  <cp:lastModifiedBy>Παυλίνα Χαραλαμπίδου</cp:lastModifiedBy>
  <cp:revision>2</cp:revision>
  <dcterms:created xsi:type="dcterms:W3CDTF">2025-05-28T11:20:00Z</dcterms:created>
  <dcterms:modified xsi:type="dcterms:W3CDTF">2025-05-28T11:20:00Z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df3bf1e408dffb7bec1abb4d0ff1deaac4d0d370d4f170ce7586c35c1160bc23</vt:lpwstr>
  </property>
</Properties>
</file>