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80" w:rightFromText="180" w:vertAnchor="page" w:horzAnchor="margin" w:tblpY="3046"/>
        <w:tblW w:w="0" w:type="auto"/>
        <w:tblLook w:val="04A0" w:firstRow="1" w:lastRow="0" w:firstColumn="1" w:lastColumn="0" w:noHBand="0" w:noVBand="1"/>
      </w:tblPr>
      <w:tblGrid>
        <w:gridCol w:w="4071"/>
        <w:gridCol w:w="2904"/>
        <w:gridCol w:w="3085"/>
        <w:gridCol w:w="401"/>
        <w:gridCol w:w="3487"/>
      </w:tblGrid>
      <w:tr w:rsidR="0067685B" w14:paraId="2B6C9B56" w14:textId="77777777" w:rsidTr="00D02013">
        <w:tc>
          <w:tcPr>
            <w:tcW w:w="13948" w:type="dxa"/>
            <w:gridSpan w:val="5"/>
          </w:tcPr>
          <w:p w14:paraId="63954C28" w14:textId="77777777" w:rsidR="0067685B" w:rsidRPr="00D1705A" w:rsidRDefault="0067685B" w:rsidP="00D02013">
            <w:pPr>
              <w:jc w:val="center"/>
              <w:rPr>
                <w:b/>
                <w:bCs/>
                <w:sz w:val="28"/>
                <w:szCs w:val="28"/>
              </w:rPr>
            </w:pPr>
            <w:r w:rsidRPr="00D1705A">
              <w:rPr>
                <w:b/>
                <w:bCs/>
                <w:sz w:val="28"/>
                <w:szCs w:val="28"/>
              </w:rPr>
              <w:t xml:space="preserve">ΤΑΥΤΟΤΗΤΑ </w:t>
            </w:r>
          </w:p>
          <w:p w14:paraId="2F820E55" w14:textId="719780E1" w:rsidR="0067685B" w:rsidRPr="00D1705A" w:rsidRDefault="0067685B" w:rsidP="00D02013">
            <w:pPr>
              <w:jc w:val="center"/>
              <w:rPr>
                <w:b/>
                <w:bCs/>
                <w:sz w:val="28"/>
                <w:szCs w:val="28"/>
              </w:rPr>
            </w:pPr>
            <w:r w:rsidRPr="00D1705A">
              <w:rPr>
                <w:b/>
                <w:bCs/>
                <w:sz w:val="28"/>
                <w:szCs w:val="28"/>
              </w:rPr>
              <w:t>ΠΡΟΓΡΑΜΜΑΤΟΣ ΚΑΛΛΙΕΡΓΕΙΑΣ ΔΕΞΙΟΤΗΤΩΝ</w:t>
            </w:r>
          </w:p>
        </w:tc>
      </w:tr>
      <w:tr w:rsidR="0067685B" w14:paraId="7EC836CF" w14:textId="77777777" w:rsidTr="00D02013">
        <w:tc>
          <w:tcPr>
            <w:tcW w:w="4071" w:type="dxa"/>
          </w:tcPr>
          <w:p w14:paraId="6FA4ED11" w14:textId="71C39BA0" w:rsidR="00D1705A" w:rsidRPr="004945E7" w:rsidRDefault="0067685B" w:rsidP="00D02013">
            <w:pPr>
              <w:rPr>
                <w:rFonts w:eastAsia="MS Mincho"/>
                <w:b/>
                <w:bCs/>
                <w:color w:val="000000"/>
                <w:kern w:val="28"/>
                <w:sz w:val="24"/>
                <w:szCs w:val="24"/>
              </w:rPr>
            </w:pPr>
            <w:r w:rsidRPr="002D4835">
              <w:rPr>
                <w:rFonts w:eastAsia="MS Mincho" w:cstheme="minorHAnsi"/>
                <w:b/>
                <w:bCs/>
                <w:color w:val="000000"/>
                <w:kern w:val="28"/>
                <w:sz w:val="24"/>
                <w:szCs w:val="24"/>
                <w:lang w:eastAsia="el-GR"/>
                <w14:ligatures w14:val="none"/>
              </w:rPr>
              <w:t>ΤΙΤΛΟΣ</w:t>
            </w:r>
            <w:r w:rsidR="00D1705A" w:rsidRPr="004945E7">
              <w:rPr>
                <w:rFonts w:eastAsia="MS Mincho" w:cstheme="minorHAnsi"/>
                <w:b/>
                <w:bCs/>
                <w:color w:val="000000"/>
                <w:kern w:val="28"/>
                <w:sz w:val="24"/>
                <w:szCs w:val="24"/>
                <w:lang w:eastAsia="el-GR"/>
                <w14:ligatures w14:val="none"/>
              </w:rPr>
              <w:t xml:space="preserve">  </w:t>
            </w:r>
          </w:p>
          <w:p w14:paraId="008FFE86" w14:textId="5ACAAFA9" w:rsidR="00D1705A" w:rsidRPr="004945E7" w:rsidRDefault="00D1705A" w:rsidP="00D02013">
            <w:pPr>
              <w:rPr>
                <w:sz w:val="24"/>
                <w:szCs w:val="24"/>
              </w:rPr>
            </w:pPr>
          </w:p>
        </w:tc>
        <w:tc>
          <w:tcPr>
            <w:tcW w:w="9877" w:type="dxa"/>
            <w:gridSpan w:val="4"/>
          </w:tcPr>
          <w:p w14:paraId="14BBAC28" w14:textId="0E2641E9" w:rsidR="0067685B" w:rsidRPr="006F4E7C" w:rsidRDefault="005A59EA" w:rsidP="00D02013">
            <w:pPr>
              <w:rPr>
                <w:bCs/>
                <w:sz w:val="24"/>
                <w:szCs w:val="24"/>
              </w:rPr>
            </w:pPr>
            <w:r w:rsidRPr="006F4E7C">
              <w:rPr>
                <w:bCs/>
                <w:sz w:val="24"/>
                <w:szCs w:val="24"/>
              </w:rPr>
              <w:t>«Μαγειρεύοντας στην Ήπειρο, 100.000 χρόνια»</w:t>
            </w:r>
          </w:p>
        </w:tc>
      </w:tr>
      <w:tr w:rsidR="0067685B" w14:paraId="5F7ABB22" w14:textId="77777777" w:rsidTr="00D02013">
        <w:tc>
          <w:tcPr>
            <w:tcW w:w="4071" w:type="dxa"/>
          </w:tcPr>
          <w:p w14:paraId="399EC963" w14:textId="78363B76" w:rsidR="00D1705A" w:rsidRPr="004945E7" w:rsidRDefault="0067685B" w:rsidP="00D02013">
            <w:pPr>
              <w:rPr>
                <w:rFonts w:eastAsia="MS Mincho"/>
                <w:b/>
                <w:bCs/>
                <w:color w:val="000000"/>
                <w:kern w:val="28"/>
                <w:sz w:val="24"/>
                <w:szCs w:val="24"/>
              </w:rPr>
            </w:pPr>
            <w:r w:rsidRPr="002D4835">
              <w:rPr>
                <w:rFonts w:eastAsia="MS Mincho" w:cstheme="minorHAnsi"/>
                <w:b/>
                <w:bCs/>
                <w:color w:val="000000"/>
                <w:kern w:val="28"/>
                <w:sz w:val="24"/>
                <w:szCs w:val="24"/>
                <w:lang w:eastAsia="el-GR"/>
                <w14:ligatures w14:val="none"/>
              </w:rPr>
              <w:t>ΦΟΡΕΑΣ</w:t>
            </w:r>
          </w:p>
          <w:p w14:paraId="61EB9533" w14:textId="1F13CA48" w:rsidR="00D1705A" w:rsidRPr="004945E7" w:rsidRDefault="00D1705A" w:rsidP="00D02013">
            <w:pPr>
              <w:rPr>
                <w:sz w:val="24"/>
                <w:szCs w:val="24"/>
              </w:rPr>
            </w:pPr>
          </w:p>
        </w:tc>
        <w:tc>
          <w:tcPr>
            <w:tcW w:w="9877" w:type="dxa"/>
            <w:gridSpan w:val="4"/>
          </w:tcPr>
          <w:p w14:paraId="7B35F165" w14:textId="56A49E73" w:rsidR="0067685B" w:rsidRPr="006F4E7C" w:rsidRDefault="005A59EA" w:rsidP="00D02013">
            <w:pPr>
              <w:rPr>
                <w:bCs/>
                <w:sz w:val="24"/>
                <w:szCs w:val="24"/>
              </w:rPr>
            </w:pPr>
            <w:r w:rsidRPr="006F4E7C">
              <w:rPr>
                <w:bCs/>
                <w:sz w:val="24"/>
                <w:szCs w:val="24"/>
              </w:rPr>
              <w:t xml:space="preserve">Εφορεία Αρχαιοτήτων Ιωαννίνων, Υπουργείο </w:t>
            </w:r>
            <w:bookmarkStart w:id="0" w:name="_GoBack"/>
            <w:bookmarkEnd w:id="0"/>
            <w:r w:rsidRPr="006F4E7C">
              <w:rPr>
                <w:bCs/>
                <w:sz w:val="24"/>
                <w:szCs w:val="24"/>
              </w:rPr>
              <w:t>Πολιτισμού</w:t>
            </w:r>
          </w:p>
        </w:tc>
      </w:tr>
      <w:tr w:rsidR="0067685B" w14:paraId="3CEDA436" w14:textId="77777777" w:rsidTr="00D02013">
        <w:tc>
          <w:tcPr>
            <w:tcW w:w="4071" w:type="dxa"/>
          </w:tcPr>
          <w:p w14:paraId="7D87888D" w14:textId="77777777" w:rsidR="0067685B" w:rsidRPr="004945E7" w:rsidRDefault="0067685B" w:rsidP="00D02013">
            <w:pPr>
              <w:rPr>
                <w:rFonts w:eastAsia="Times New Roman" w:cstheme="minorHAnsi"/>
                <w:b/>
                <w:bCs/>
                <w:color w:val="000000"/>
                <w:kern w:val="24"/>
                <w:sz w:val="24"/>
                <w:szCs w:val="24"/>
                <w:lang w:eastAsia="el-GR"/>
                <w14:ligatures w14:val="none"/>
              </w:rPr>
            </w:pPr>
            <w:r w:rsidRPr="002D4835">
              <w:rPr>
                <w:rFonts w:eastAsia="Times New Roman" w:cstheme="minorHAnsi"/>
                <w:b/>
                <w:bCs/>
                <w:color w:val="000000"/>
                <w:kern w:val="24"/>
                <w:sz w:val="24"/>
                <w:szCs w:val="24"/>
                <w:lang w:eastAsia="el-GR"/>
                <w14:ligatures w14:val="none"/>
              </w:rPr>
              <w:t>ΘΕΜΑΤΙΚΗ ΕΝΟΤΗΤΑ</w:t>
            </w:r>
          </w:p>
          <w:p w14:paraId="1C272459" w14:textId="77777777" w:rsidR="00D1705A" w:rsidRPr="004945E7" w:rsidRDefault="00D1705A" w:rsidP="00D02013">
            <w:pPr>
              <w:rPr>
                <w:b/>
                <w:bCs/>
                <w:color w:val="000000"/>
                <w:kern w:val="24"/>
                <w:sz w:val="24"/>
                <w:szCs w:val="24"/>
              </w:rPr>
            </w:pPr>
          </w:p>
          <w:p w14:paraId="0269E28B" w14:textId="6DCC6942" w:rsidR="00D1705A" w:rsidRPr="004945E7" w:rsidRDefault="00D1705A" w:rsidP="00D02013">
            <w:pPr>
              <w:rPr>
                <w:sz w:val="24"/>
                <w:szCs w:val="24"/>
              </w:rPr>
            </w:pPr>
          </w:p>
        </w:tc>
        <w:tc>
          <w:tcPr>
            <w:tcW w:w="2904" w:type="dxa"/>
          </w:tcPr>
          <w:p w14:paraId="3324A425" w14:textId="60E8E9C5" w:rsidR="0067685B" w:rsidRPr="004945E7" w:rsidRDefault="004C1509" w:rsidP="00D02013">
            <w:pPr>
              <w:rPr>
                <w:b/>
                <w:bCs/>
                <w:sz w:val="24"/>
                <w:szCs w:val="24"/>
              </w:rPr>
            </w:pPr>
            <w:r>
              <w:rPr>
                <w:b/>
                <w:bCs/>
                <w:sz w:val="24"/>
                <w:szCs w:val="24"/>
              </w:rPr>
              <w:t>Φροντίζω το περιβάλλον</w:t>
            </w:r>
          </w:p>
        </w:tc>
        <w:tc>
          <w:tcPr>
            <w:tcW w:w="3085" w:type="dxa"/>
          </w:tcPr>
          <w:p w14:paraId="6D93812C" w14:textId="24DDA567" w:rsidR="0067685B" w:rsidRPr="004945E7" w:rsidRDefault="00D1705A" w:rsidP="00D02013">
            <w:pPr>
              <w:rPr>
                <w:b/>
                <w:bCs/>
                <w:sz w:val="24"/>
                <w:szCs w:val="24"/>
              </w:rPr>
            </w:pPr>
            <w:r w:rsidRPr="002D4835">
              <w:rPr>
                <w:rFonts w:eastAsia="Times New Roman" w:cstheme="minorHAnsi"/>
                <w:b/>
                <w:bCs/>
                <w:color w:val="000000"/>
                <w:kern w:val="24"/>
                <w:sz w:val="24"/>
                <w:szCs w:val="24"/>
                <w:lang w:eastAsia="el-GR"/>
                <w14:ligatures w14:val="none"/>
              </w:rPr>
              <w:t>ΥΠΟΘΕΜΑΤΙΚΗ ΕΝΟΤΗΤΑ</w:t>
            </w:r>
          </w:p>
        </w:tc>
        <w:tc>
          <w:tcPr>
            <w:tcW w:w="3888" w:type="dxa"/>
            <w:gridSpan w:val="2"/>
          </w:tcPr>
          <w:p w14:paraId="1FB9FB62" w14:textId="5C9821BE" w:rsidR="0067685B" w:rsidRPr="004945E7" w:rsidRDefault="005A59EA" w:rsidP="00D02013">
            <w:pPr>
              <w:rPr>
                <w:sz w:val="24"/>
                <w:szCs w:val="24"/>
              </w:rPr>
            </w:pPr>
            <w:r w:rsidRPr="004C1509">
              <w:rPr>
                <w:b/>
                <w:sz w:val="24"/>
                <w:szCs w:val="24"/>
              </w:rPr>
              <w:t>Παγκόσμια και τοπική πολιτιστική κληρονομιά</w:t>
            </w:r>
            <w:r>
              <w:rPr>
                <w:sz w:val="24"/>
                <w:szCs w:val="24"/>
              </w:rPr>
              <w:t xml:space="preserve"> </w:t>
            </w:r>
            <w:r>
              <w:t xml:space="preserve"> </w:t>
            </w:r>
            <w:r w:rsidR="004C1509">
              <w:t>(</w:t>
            </w:r>
            <w:r w:rsidR="004C1509">
              <w:rPr>
                <w:sz w:val="24"/>
                <w:szCs w:val="24"/>
              </w:rPr>
              <w:t>μ</w:t>
            </w:r>
            <w:r w:rsidRPr="005A59EA">
              <w:rPr>
                <w:sz w:val="24"/>
                <w:szCs w:val="24"/>
              </w:rPr>
              <w:t xml:space="preserve">πορεί να αξιοποιηθεί και στο πλαίσιο της </w:t>
            </w:r>
            <w:proofErr w:type="spellStart"/>
            <w:r w:rsidRPr="005A59EA">
              <w:rPr>
                <w:sz w:val="24"/>
                <w:szCs w:val="24"/>
              </w:rPr>
              <w:t>υποθεματικής</w:t>
            </w:r>
            <w:proofErr w:type="spellEnd"/>
            <w:r w:rsidRPr="005A59EA">
              <w:rPr>
                <w:sz w:val="24"/>
                <w:szCs w:val="24"/>
              </w:rPr>
              <w:t xml:space="preserve"> «ΥΓΕΙΑ: Διατροφή-</w:t>
            </w:r>
            <w:proofErr w:type="spellStart"/>
            <w:r w:rsidRPr="005A59EA">
              <w:rPr>
                <w:sz w:val="24"/>
                <w:szCs w:val="24"/>
              </w:rPr>
              <w:t>Αυτομέριμνα</w:t>
            </w:r>
            <w:proofErr w:type="spellEnd"/>
            <w:r w:rsidRPr="005A59EA">
              <w:rPr>
                <w:sz w:val="24"/>
                <w:szCs w:val="24"/>
              </w:rPr>
              <w:t>, οδική ασφάλεια»</w:t>
            </w:r>
            <w:r w:rsidR="004C1509">
              <w:rPr>
                <w:sz w:val="24"/>
                <w:szCs w:val="24"/>
              </w:rPr>
              <w:t>).</w:t>
            </w:r>
          </w:p>
        </w:tc>
      </w:tr>
      <w:tr w:rsidR="004024AD" w14:paraId="649A3452" w14:textId="77777777" w:rsidTr="00D02013">
        <w:trPr>
          <w:trHeight w:val="905"/>
        </w:trPr>
        <w:tc>
          <w:tcPr>
            <w:tcW w:w="4071" w:type="dxa"/>
          </w:tcPr>
          <w:p w14:paraId="0D9B89E0" w14:textId="77777777" w:rsidR="004024AD" w:rsidRPr="004945E7" w:rsidRDefault="004024AD" w:rsidP="00D02013">
            <w:pPr>
              <w:spacing w:line="256" w:lineRule="auto"/>
              <w:rPr>
                <w:rFonts w:eastAsia="Times New Roman" w:cstheme="minorHAnsi"/>
                <w:b/>
                <w:bCs/>
                <w:color w:val="000000"/>
                <w:kern w:val="24"/>
                <w:sz w:val="24"/>
                <w:szCs w:val="24"/>
                <w:lang w:eastAsia="el-GR"/>
                <w14:ligatures w14:val="none"/>
              </w:rPr>
            </w:pPr>
            <w:r w:rsidRPr="002D4835">
              <w:rPr>
                <w:rFonts w:eastAsia="Times New Roman" w:cstheme="minorHAnsi"/>
                <w:b/>
                <w:bCs/>
                <w:color w:val="000000"/>
                <w:kern w:val="24"/>
                <w:sz w:val="24"/>
                <w:szCs w:val="24"/>
                <w:lang w:eastAsia="el-GR"/>
                <w14:ligatures w14:val="none"/>
              </w:rPr>
              <w:t>ΕΚΠΑΙΔΕΥΣΗ</w:t>
            </w:r>
          </w:p>
          <w:p w14:paraId="4371AF45" w14:textId="0AFED899" w:rsidR="004024AD" w:rsidRPr="004945E7" w:rsidRDefault="004024AD" w:rsidP="00D02013">
            <w:pPr>
              <w:rPr>
                <w:b/>
                <w:bCs/>
                <w:color w:val="000000"/>
                <w:kern w:val="24"/>
                <w:sz w:val="24"/>
                <w:szCs w:val="24"/>
              </w:rPr>
            </w:pPr>
            <w:r w:rsidRPr="004945E7">
              <w:rPr>
                <w:rFonts w:eastAsia="Times New Roman" w:cstheme="minorHAnsi"/>
                <w:kern w:val="0"/>
                <w:sz w:val="24"/>
                <w:szCs w:val="24"/>
                <w:lang w:eastAsia="el-GR"/>
                <w14:ligatures w14:val="none"/>
              </w:rPr>
              <w:t>Γενική/Ειδική</w:t>
            </w:r>
            <w:r w:rsidRPr="002D4835">
              <w:rPr>
                <w:rFonts w:eastAsia="Times New Roman" w:cstheme="minorHAnsi"/>
                <w:b/>
                <w:bCs/>
                <w:i/>
                <w:iCs/>
                <w:color w:val="000000"/>
                <w:kern w:val="24"/>
                <w:sz w:val="24"/>
                <w:szCs w:val="24"/>
                <w:lang w:eastAsia="el-GR"/>
                <w14:ligatures w14:val="none"/>
              </w:rPr>
              <w:t> </w:t>
            </w:r>
          </w:p>
          <w:p w14:paraId="03C17BA5" w14:textId="23050F19" w:rsidR="004024AD" w:rsidRPr="004945E7" w:rsidRDefault="004024AD" w:rsidP="00D02013">
            <w:pPr>
              <w:rPr>
                <w:sz w:val="24"/>
                <w:szCs w:val="24"/>
              </w:rPr>
            </w:pPr>
          </w:p>
        </w:tc>
        <w:tc>
          <w:tcPr>
            <w:tcW w:w="2904" w:type="dxa"/>
          </w:tcPr>
          <w:p w14:paraId="30B11C1E" w14:textId="30E2A4C7" w:rsidR="004024AD" w:rsidRPr="004945E7" w:rsidRDefault="00D02013" w:rsidP="00D02013">
            <w:pPr>
              <w:rPr>
                <w:sz w:val="24"/>
                <w:szCs w:val="24"/>
              </w:rPr>
            </w:pPr>
            <w:r>
              <w:rPr>
                <w:sz w:val="24"/>
                <w:szCs w:val="24"/>
              </w:rPr>
              <w:t>Γενική</w:t>
            </w:r>
            <w:r w:rsidR="004C1509">
              <w:rPr>
                <w:sz w:val="24"/>
                <w:szCs w:val="24"/>
              </w:rPr>
              <w:t xml:space="preserve"> &amp; Ειδική</w:t>
            </w:r>
          </w:p>
        </w:tc>
        <w:tc>
          <w:tcPr>
            <w:tcW w:w="3085" w:type="dxa"/>
          </w:tcPr>
          <w:p w14:paraId="21269EA4" w14:textId="4726CED3" w:rsidR="004024AD" w:rsidRPr="004945E7" w:rsidRDefault="004024AD" w:rsidP="00D02013">
            <w:pPr>
              <w:rPr>
                <w:sz w:val="24"/>
                <w:szCs w:val="24"/>
              </w:rPr>
            </w:pPr>
            <w:r w:rsidRPr="002D4835">
              <w:rPr>
                <w:rFonts w:eastAsia="Times New Roman" w:cstheme="minorHAnsi"/>
                <w:b/>
                <w:bCs/>
                <w:color w:val="000000"/>
                <w:kern w:val="24"/>
                <w:sz w:val="24"/>
                <w:szCs w:val="24"/>
                <w:lang w:eastAsia="el-GR"/>
                <w14:ligatures w14:val="none"/>
              </w:rPr>
              <w:t>ΛΕΞΕΙΣ ΚΛΕΙΔΙΑ</w:t>
            </w:r>
          </w:p>
        </w:tc>
        <w:tc>
          <w:tcPr>
            <w:tcW w:w="3888" w:type="dxa"/>
            <w:gridSpan w:val="2"/>
          </w:tcPr>
          <w:p w14:paraId="15908710" w14:textId="524278CF" w:rsidR="004024AD" w:rsidRPr="004945E7" w:rsidRDefault="004C1509" w:rsidP="00D02013">
            <w:pPr>
              <w:rPr>
                <w:sz w:val="24"/>
                <w:szCs w:val="24"/>
              </w:rPr>
            </w:pPr>
            <w:r>
              <w:rPr>
                <w:sz w:val="24"/>
                <w:szCs w:val="24"/>
              </w:rPr>
              <w:t xml:space="preserve">Διατροφή, Ιστορία, Ήπειρος, </w:t>
            </w:r>
            <w:r w:rsidR="00D02013">
              <w:rPr>
                <w:sz w:val="24"/>
                <w:szCs w:val="24"/>
              </w:rPr>
              <w:t xml:space="preserve"> </w:t>
            </w:r>
            <w:proofErr w:type="spellStart"/>
            <w:r>
              <w:rPr>
                <w:sz w:val="24"/>
                <w:szCs w:val="24"/>
              </w:rPr>
              <w:t>Μουσειοσκευές</w:t>
            </w:r>
            <w:proofErr w:type="spellEnd"/>
            <w:r>
              <w:rPr>
                <w:sz w:val="24"/>
                <w:szCs w:val="24"/>
              </w:rPr>
              <w:t>, Αρχαιολογία</w:t>
            </w:r>
          </w:p>
        </w:tc>
      </w:tr>
      <w:tr w:rsidR="004024AD" w14:paraId="6F79BE13" w14:textId="77777777" w:rsidTr="00D02013">
        <w:tc>
          <w:tcPr>
            <w:tcW w:w="4071" w:type="dxa"/>
          </w:tcPr>
          <w:p w14:paraId="71D80EC9" w14:textId="77777777" w:rsidR="004024AD" w:rsidRPr="004945E7" w:rsidRDefault="004024AD" w:rsidP="00D02013">
            <w:pPr>
              <w:spacing w:line="256" w:lineRule="auto"/>
              <w:rPr>
                <w:rFonts w:eastAsia="Calibri" w:cstheme="minorHAnsi"/>
                <w:b/>
                <w:bCs/>
                <w:color w:val="000000"/>
                <w:kern w:val="24"/>
                <w:sz w:val="24"/>
                <w:szCs w:val="24"/>
                <w:lang w:eastAsia="el-GR"/>
                <w14:ligatures w14:val="none"/>
              </w:rPr>
            </w:pPr>
            <w:r w:rsidRPr="002D4835">
              <w:rPr>
                <w:rFonts w:eastAsia="Calibri" w:cstheme="minorHAnsi"/>
                <w:b/>
                <w:bCs/>
                <w:color w:val="000000"/>
                <w:kern w:val="24"/>
                <w:sz w:val="24"/>
                <w:szCs w:val="24"/>
                <w:lang w:eastAsia="el-GR"/>
                <w14:ligatures w14:val="none"/>
              </w:rPr>
              <w:t>ΣΧΟΛΕΙΟ</w:t>
            </w:r>
          </w:p>
          <w:p w14:paraId="56627643" w14:textId="77777777" w:rsidR="004024AD" w:rsidRPr="004945E7" w:rsidRDefault="004024AD" w:rsidP="00D02013">
            <w:pPr>
              <w:rPr>
                <w:rFonts w:eastAsia="Calibri" w:cstheme="minorHAnsi"/>
                <w:color w:val="000000"/>
                <w:kern w:val="24"/>
                <w:sz w:val="24"/>
                <w:szCs w:val="24"/>
                <w:lang w:eastAsia="el-GR"/>
                <w14:ligatures w14:val="none"/>
              </w:rPr>
            </w:pPr>
            <w:r w:rsidRPr="004945E7">
              <w:rPr>
                <w:rFonts w:eastAsia="Calibri" w:cstheme="minorHAnsi"/>
                <w:color w:val="000000"/>
                <w:kern w:val="24"/>
                <w:sz w:val="24"/>
                <w:szCs w:val="24"/>
                <w:lang w:eastAsia="el-GR"/>
                <w14:ligatures w14:val="none"/>
              </w:rPr>
              <w:t>Νηπιαγωγείο/Δημοτικό/Γυμνάσιο</w:t>
            </w:r>
          </w:p>
          <w:p w14:paraId="0AD620E2" w14:textId="08BC35FA" w:rsidR="004024AD" w:rsidRPr="004945E7" w:rsidRDefault="004024AD" w:rsidP="00D02013">
            <w:pPr>
              <w:rPr>
                <w:sz w:val="24"/>
                <w:szCs w:val="24"/>
              </w:rPr>
            </w:pPr>
          </w:p>
        </w:tc>
        <w:tc>
          <w:tcPr>
            <w:tcW w:w="2904" w:type="dxa"/>
          </w:tcPr>
          <w:p w14:paraId="53B83194" w14:textId="3E85BFAA" w:rsidR="004024AD" w:rsidRPr="004945E7" w:rsidRDefault="004C1509" w:rsidP="00D02013">
            <w:pPr>
              <w:rPr>
                <w:sz w:val="24"/>
                <w:szCs w:val="24"/>
              </w:rPr>
            </w:pPr>
            <w:r>
              <w:rPr>
                <w:sz w:val="24"/>
                <w:szCs w:val="24"/>
              </w:rPr>
              <w:t>Δημοτικό</w:t>
            </w:r>
          </w:p>
        </w:tc>
        <w:tc>
          <w:tcPr>
            <w:tcW w:w="3085" w:type="dxa"/>
          </w:tcPr>
          <w:p w14:paraId="70C3FE1C" w14:textId="15646B34" w:rsidR="004024AD" w:rsidRPr="004945E7" w:rsidRDefault="004024AD" w:rsidP="00D02013">
            <w:pPr>
              <w:rPr>
                <w:sz w:val="24"/>
                <w:szCs w:val="24"/>
              </w:rPr>
            </w:pPr>
            <w:r w:rsidRPr="002D4835">
              <w:rPr>
                <w:rFonts w:eastAsia="Calibri" w:cstheme="minorHAnsi"/>
                <w:b/>
                <w:bCs/>
                <w:color w:val="000000"/>
                <w:kern w:val="24"/>
                <w:sz w:val="24"/>
                <w:szCs w:val="24"/>
                <w:lang w:eastAsia="el-GR"/>
                <w14:ligatures w14:val="none"/>
              </w:rPr>
              <w:t>ΣΧΟΛΙΚΟ ΕΤΟΣ</w:t>
            </w:r>
          </w:p>
        </w:tc>
        <w:tc>
          <w:tcPr>
            <w:tcW w:w="3888" w:type="dxa"/>
            <w:gridSpan w:val="2"/>
          </w:tcPr>
          <w:p w14:paraId="5C52CC70" w14:textId="64620623" w:rsidR="004024AD" w:rsidRPr="004945E7" w:rsidRDefault="00D02013" w:rsidP="00D02013">
            <w:pPr>
              <w:rPr>
                <w:sz w:val="24"/>
                <w:szCs w:val="24"/>
              </w:rPr>
            </w:pPr>
            <w:r>
              <w:rPr>
                <w:sz w:val="24"/>
                <w:szCs w:val="24"/>
              </w:rPr>
              <w:t>2023-2024</w:t>
            </w:r>
          </w:p>
        </w:tc>
      </w:tr>
      <w:tr w:rsidR="00D3085D" w14:paraId="42EE690A" w14:textId="77777777" w:rsidTr="00D02013">
        <w:tc>
          <w:tcPr>
            <w:tcW w:w="4071" w:type="dxa"/>
          </w:tcPr>
          <w:p w14:paraId="40C41E98" w14:textId="77777777" w:rsidR="00D3085D" w:rsidRPr="004945E7" w:rsidRDefault="00D3085D" w:rsidP="00D02013">
            <w:pPr>
              <w:rPr>
                <w:rFonts w:eastAsia="Calibri"/>
                <w:color w:val="000000"/>
                <w:kern w:val="24"/>
                <w:sz w:val="24"/>
                <w:szCs w:val="24"/>
              </w:rPr>
            </w:pPr>
            <w:r w:rsidRPr="002D4835">
              <w:rPr>
                <w:rFonts w:eastAsia="Calibri" w:cstheme="minorHAnsi"/>
                <w:b/>
                <w:bCs/>
                <w:color w:val="000000"/>
                <w:kern w:val="24"/>
                <w:sz w:val="24"/>
                <w:szCs w:val="24"/>
                <w:lang w:eastAsia="el-GR"/>
                <w14:ligatures w14:val="none"/>
              </w:rPr>
              <w:t>ΤΑΞΗ</w:t>
            </w:r>
            <w:r w:rsidRPr="004945E7">
              <w:rPr>
                <w:rFonts w:eastAsia="Calibri" w:cstheme="minorHAnsi"/>
                <w:b/>
                <w:bCs/>
                <w:color w:val="000000"/>
                <w:kern w:val="24"/>
                <w:sz w:val="24"/>
                <w:szCs w:val="24"/>
                <w:lang w:eastAsia="el-GR"/>
                <w14:ligatures w14:val="none"/>
              </w:rPr>
              <w:t>/ΤΑΞΕΙΣ</w:t>
            </w:r>
          </w:p>
          <w:p w14:paraId="77FB9980" w14:textId="77777777" w:rsidR="00D3085D" w:rsidRPr="004945E7" w:rsidRDefault="00D3085D" w:rsidP="00D02013">
            <w:pPr>
              <w:spacing w:line="256" w:lineRule="auto"/>
              <w:rPr>
                <w:rFonts w:eastAsia="Calibri" w:cstheme="minorHAnsi"/>
                <w:b/>
                <w:bCs/>
                <w:color w:val="000000"/>
                <w:kern w:val="24"/>
                <w:sz w:val="24"/>
                <w:szCs w:val="24"/>
                <w:lang w:eastAsia="el-GR"/>
                <w14:ligatures w14:val="none"/>
              </w:rPr>
            </w:pPr>
          </w:p>
        </w:tc>
        <w:tc>
          <w:tcPr>
            <w:tcW w:w="2904" w:type="dxa"/>
          </w:tcPr>
          <w:p w14:paraId="0A3CCA00" w14:textId="1BD1B21A" w:rsidR="00D3085D" w:rsidRPr="004945E7" w:rsidRDefault="004C1509" w:rsidP="00D02013">
            <w:pPr>
              <w:rPr>
                <w:sz w:val="24"/>
                <w:szCs w:val="24"/>
              </w:rPr>
            </w:pPr>
            <w:r>
              <w:rPr>
                <w:sz w:val="24"/>
                <w:szCs w:val="24"/>
              </w:rPr>
              <w:t xml:space="preserve">Στ’ </w:t>
            </w:r>
          </w:p>
        </w:tc>
        <w:tc>
          <w:tcPr>
            <w:tcW w:w="6973" w:type="dxa"/>
            <w:gridSpan w:val="3"/>
            <w:shd w:val="clear" w:color="auto" w:fill="BFBFBF" w:themeFill="background1" w:themeFillShade="BF"/>
          </w:tcPr>
          <w:p w14:paraId="726FB7E3" w14:textId="77777777" w:rsidR="00D3085D" w:rsidRPr="004945E7" w:rsidRDefault="00D3085D" w:rsidP="00D02013">
            <w:pPr>
              <w:rPr>
                <w:sz w:val="24"/>
                <w:szCs w:val="24"/>
              </w:rPr>
            </w:pPr>
          </w:p>
        </w:tc>
      </w:tr>
      <w:tr w:rsidR="004024AD" w14:paraId="32FC1FDA" w14:textId="77777777" w:rsidTr="00D02013">
        <w:tc>
          <w:tcPr>
            <w:tcW w:w="4071" w:type="dxa"/>
          </w:tcPr>
          <w:p w14:paraId="5E14EE74" w14:textId="77777777" w:rsidR="004024AD" w:rsidRPr="004945E7" w:rsidRDefault="004024AD" w:rsidP="00D02013">
            <w:pPr>
              <w:rPr>
                <w:rFonts w:eastAsia="Times New Roman" w:cstheme="minorHAnsi"/>
                <w:b/>
                <w:bCs/>
                <w:color w:val="000000"/>
                <w:kern w:val="24"/>
                <w:sz w:val="24"/>
                <w:szCs w:val="24"/>
                <w:lang w:eastAsia="el-GR"/>
                <w14:ligatures w14:val="none"/>
              </w:rPr>
            </w:pPr>
          </w:p>
          <w:p w14:paraId="2C7DD37E" w14:textId="0E8D4ECE" w:rsidR="004024AD" w:rsidRPr="004945E7" w:rsidRDefault="004024AD" w:rsidP="00D02013">
            <w:pPr>
              <w:rPr>
                <w:sz w:val="24"/>
                <w:szCs w:val="24"/>
              </w:rPr>
            </w:pPr>
            <w:r w:rsidRPr="002D4835">
              <w:rPr>
                <w:rFonts w:eastAsia="Times New Roman" w:cstheme="minorHAnsi"/>
                <w:b/>
                <w:bCs/>
                <w:color w:val="000000"/>
                <w:kern w:val="24"/>
                <w:sz w:val="24"/>
                <w:szCs w:val="24"/>
                <w:lang w:eastAsia="el-GR"/>
                <w14:ligatures w14:val="none"/>
              </w:rPr>
              <w:t>ΣΥΝΟΠΤΙΚΗ ΠΕΡΙΓΡΑΦΗ</w:t>
            </w:r>
          </w:p>
        </w:tc>
        <w:tc>
          <w:tcPr>
            <w:tcW w:w="9877" w:type="dxa"/>
            <w:gridSpan w:val="4"/>
          </w:tcPr>
          <w:p w14:paraId="57C5C73D" w14:textId="77777777" w:rsidR="00AD3151" w:rsidRDefault="004C1509" w:rsidP="004C1509">
            <w:pPr>
              <w:jc w:val="both"/>
              <w:rPr>
                <w:rFonts w:eastAsia="Times New Roman" w:cstheme="minorHAnsi"/>
                <w:kern w:val="0"/>
                <w:sz w:val="24"/>
                <w:szCs w:val="24"/>
                <w:lang w:eastAsia="el-GR"/>
                <w14:ligatures w14:val="none"/>
              </w:rPr>
            </w:pPr>
            <w:r w:rsidRPr="004C1509">
              <w:rPr>
                <w:rFonts w:eastAsia="Times New Roman" w:cstheme="minorHAnsi"/>
                <w:kern w:val="0"/>
                <w:sz w:val="24"/>
                <w:szCs w:val="24"/>
                <w:lang w:eastAsia="el-GR"/>
                <w14:ligatures w14:val="none"/>
              </w:rPr>
              <w:t xml:space="preserve">Το εκπαιδευτικό πρόγραμμα με τίτλο «Μαγειρεύοντας στην Ήπειρο, 100.000 χρόνια» έχει σκοπό να γνωρίσουν οι μαθητές της </w:t>
            </w:r>
            <w:proofErr w:type="spellStart"/>
            <w:r w:rsidRPr="004C1509">
              <w:rPr>
                <w:rFonts w:eastAsia="Times New Roman" w:cstheme="minorHAnsi"/>
                <w:kern w:val="0"/>
                <w:sz w:val="24"/>
                <w:szCs w:val="24"/>
                <w:lang w:eastAsia="el-GR"/>
                <w14:ligatures w14:val="none"/>
              </w:rPr>
              <w:t>Στ</w:t>
            </w:r>
            <w:proofErr w:type="spellEnd"/>
            <w:r w:rsidRPr="004C1509">
              <w:rPr>
                <w:rFonts w:eastAsia="Times New Roman" w:cstheme="minorHAnsi"/>
                <w:kern w:val="0"/>
                <w:sz w:val="24"/>
                <w:szCs w:val="24"/>
                <w:lang w:eastAsia="el-GR"/>
                <w14:ligatures w14:val="none"/>
              </w:rPr>
              <w:t xml:space="preserve">΄ Δημοτικού και </w:t>
            </w:r>
            <w:r>
              <w:rPr>
                <w:rFonts w:eastAsia="Times New Roman" w:cstheme="minorHAnsi"/>
                <w:kern w:val="0"/>
                <w:sz w:val="24"/>
                <w:szCs w:val="24"/>
                <w:lang w:eastAsia="el-GR"/>
                <w14:ligatures w14:val="none"/>
              </w:rPr>
              <w:t xml:space="preserve">δευτερεύοντος </w:t>
            </w:r>
            <w:r w:rsidRPr="004C1509">
              <w:rPr>
                <w:rFonts w:eastAsia="Times New Roman" w:cstheme="minorHAnsi"/>
                <w:kern w:val="0"/>
                <w:sz w:val="24"/>
                <w:szCs w:val="24"/>
                <w:lang w:eastAsia="el-GR"/>
                <w14:ligatures w14:val="none"/>
              </w:rPr>
              <w:t xml:space="preserve">της Α’ Γυμνασίου τις διατροφικές συνήθειες στο χώρο της Ηπείρου από την παλαιολιθική εποχή και την αρχαιότητα έως και τη βυζαντινή εποχή και τους οθωμανικούς χρόνους. </w:t>
            </w:r>
          </w:p>
          <w:p w14:paraId="1EE0C06E" w14:textId="77777777" w:rsidR="00AD3151" w:rsidRDefault="004C1509" w:rsidP="004C1509">
            <w:pPr>
              <w:jc w:val="both"/>
              <w:rPr>
                <w:rFonts w:eastAsia="Times New Roman" w:cstheme="minorHAnsi"/>
                <w:kern w:val="0"/>
                <w:sz w:val="24"/>
                <w:szCs w:val="24"/>
                <w:lang w:eastAsia="el-GR"/>
                <w14:ligatures w14:val="none"/>
              </w:rPr>
            </w:pPr>
            <w:r w:rsidRPr="004C1509">
              <w:rPr>
                <w:rFonts w:eastAsia="Times New Roman" w:cstheme="minorHAnsi"/>
                <w:kern w:val="0"/>
                <w:sz w:val="24"/>
                <w:szCs w:val="24"/>
                <w:lang w:eastAsia="el-GR"/>
                <w14:ligatures w14:val="none"/>
              </w:rPr>
              <w:lastRenderedPageBreak/>
              <w:t xml:space="preserve">Επιμέρους στόχοι του συγκεκριμένου προγράμματος είναι να εξοικειωθούν με τους  τρόπους απόκτησης και παραγωγής διατροφικών πόρων, τα βασικά τρόφιμα καθημερινής κατανάλωσης, τις ειδικές γεύσεις  και τα φυτά που συνδέονται με τη μαγειρική, συγκεκριμένα προϊόντα για τα οποία ήταν στην αρχαιότητα φημισμένη η περιοχή της Ηπείρου, τους  χώρους και τις συνήθειες εστίασης, τα σκεύη και τα αντικείμενα που σχετίζονται με τη διατροφή. </w:t>
            </w:r>
          </w:p>
          <w:p w14:paraId="6D6822AF" w14:textId="597955E3" w:rsidR="004C1509" w:rsidRPr="004C1509" w:rsidRDefault="004C1509" w:rsidP="004C1509">
            <w:pPr>
              <w:jc w:val="both"/>
              <w:rPr>
                <w:rFonts w:eastAsia="Times New Roman" w:cstheme="minorHAnsi"/>
                <w:kern w:val="0"/>
                <w:sz w:val="24"/>
                <w:szCs w:val="24"/>
                <w:lang w:eastAsia="el-GR"/>
                <w14:ligatures w14:val="none"/>
              </w:rPr>
            </w:pPr>
            <w:r w:rsidRPr="004C1509">
              <w:rPr>
                <w:rFonts w:eastAsia="Times New Roman" w:cstheme="minorHAnsi"/>
                <w:kern w:val="0"/>
                <w:sz w:val="24"/>
                <w:szCs w:val="24"/>
                <w:lang w:eastAsia="el-GR"/>
                <w14:ligatures w14:val="none"/>
              </w:rPr>
              <w:t xml:space="preserve">Μέσω της αναγνώρισης ειδών διατροφής  (όσπρια, δημητριακά, μπαχαρικά, καφέδες </w:t>
            </w:r>
            <w:proofErr w:type="spellStart"/>
            <w:r w:rsidRPr="004C1509">
              <w:rPr>
                <w:rFonts w:eastAsia="Times New Roman" w:cstheme="minorHAnsi"/>
                <w:kern w:val="0"/>
                <w:sz w:val="24"/>
                <w:szCs w:val="24"/>
                <w:lang w:eastAsia="el-GR"/>
                <w14:ligatures w14:val="none"/>
              </w:rPr>
              <w:t>κλπ</w:t>
            </w:r>
            <w:proofErr w:type="spellEnd"/>
            <w:r w:rsidRPr="004C1509">
              <w:rPr>
                <w:rFonts w:eastAsia="Times New Roman" w:cstheme="minorHAnsi"/>
                <w:kern w:val="0"/>
                <w:sz w:val="24"/>
                <w:szCs w:val="24"/>
                <w:lang w:eastAsia="el-GR"/>
                <w14:ligatures w14:val="none"/>
              </w:rPr>
              <w:t xml:space="preserve">) και της επαφής με αντίγραφα οστών, μαγειρικών ή  τελετουργικών σκευών και αντικειμένων που συνδέονται με το γνωστικό αντικείμενο του προγράμματος, ενισχύεται η βιωματική μάθηση (κυρίως </w:t>
            </w:r>
            <w:proofErr w:type="spellStart"/>
            <w:r w:rsidRPr="004C1509">
              <w:rPr>
                <w:rFonts w:eastAsia="Times New Roman" w:cstheme="minorHAnsi"/>
                <w:kern w:val="0"/>
                <w:sz w:val="24"/>
                <w:szCs w:val="24"/>
                <w:lang w:eastAsia="el-GR"/>
                <w14:ligatures w14:val="none"/>
              </w:rPr>
              <w:t>πολυαισθητηριακή</w:t>
            </w:r>
            <w:proofErr w:type="spellEnd"/>
            <w:r w:rsidRPr="004C1509">
              <w:rPr>
                <w:rFonts w:eastAsia="Times New Roman" w:cstheme="minorHAnsi"/>
                <w:kern w:val="0"/>
                <w:sz w:val="24"/>
                <w:szCs w:val="24"/>
                <w:lang w:eastAsia="el-GR"/>
                <w14:ligatures w14:val="none"/>
              </w:rPr>
              <w:t>) και η ευαισθητοποίηση σε θέματα πολιτισμικής κληρονομιάς και αρχαιολογίας. Παράλληλα, η συμμετοχή στις δραστηριότητες που συνδέονται με το εκπαιδευτικό υλικό της κάθε εποχής του προγράμματος προωθούν τη δημιουργική και κινητική έκφραση, την ομαδική συνεργασία και την κριτική σκέψη.</w:t>
            </w:r>
          </w:p>
          <w:p w14:paraId="69E28B05" w14:textId="1760F730" w:rsidR="004024AD" w:rsidRPr="003E5FC6" w:rsidRDefault="004024AD" w:rsidP="004C1509">
            <w:pPr>
              <w:jc w:val="both"/>
              <w:rPr>
                <w:rFonts w:eastAsia="Times New Roman" w:cstheme="minorHAnsi"/>
                <w:kern w:val="0"/>
                <w:sz w:val="24"/>
                <w:szCs w:val="24"/>
                <w:lang w:eastAsia="el-GR"/>
                <w14:ligatures w14:val="none"/>
              </w:rPr>
            </w:pPr>
          </w:p>
        </w:tc>
      </w:tr>
      <w:tr w:rsidR="00D3085D" w14:paraId="337522FD" w14:textId="77777777" w:rsidTr="00D02013">
        <w:tc>
          <w:tcPr>
            <w:tcW w:w="4071" w:type="dxa"/>
          </w:tcPr>
          <w:p w14:paraId="70611C2C" w14:textId="09BCE59A" w:rsidR="00D3085D" w:rsidRPr="004945E7" w:rsidRDefault="00D3085D" w:rsidP="00D02013">
            <w:pPr>
              <w:rPr>
                <w:b/>
                <w:bCs/>
                <w:sz w:val="24"/>
                <w:szCs w:val="24"/>
              </w:rPr>
            </w:pPr>
            <w:r w:rsidRPr="004945E7">
              <w:rPr>
                <w:b/>
                <w:bCs/>
                <w:sz w:val="24"/>
                <w:szCs w:val="24"/>
              </w:rPr>
              <w:lastRenderedPageBreak/>
              <w:t>ΑΡΙΘΜΟΣ ΕΡΓΑΣΤΗΡΙΩΝ</w:t>
            </w:r>
          </w:p>
        </w:tc>
        <w:tc>
          <w:tcPr>
            <w:tcW w:w="2904" w:type="dxa"/>
          </w:tcPr>
          <w:p w14:paraId="5882B619" w14:textId="16C4B35C" w:rsidR="00D3085D" w:rsidRPr="004945E7" w:rsidRDefault="00D02013" w:rsidP="00D02013">
            <w:pPr>
              <w:rPr>
                <w:sz w:val="24"/>
                <w:szCs w:val="24"/>
              </w:rPr>
            </w:pPr>
            <w:r>
              <w:rPr>
                <w:sz w:val="24"/>
                <w:szCs w:val="24"/>
              </w:rPr>
              <w:t>7</w:t>
            </w:r>
          </w:p>
        </w:tc>
        <w:tc>
          <w:tcPr>
            <w:tcW w:w="3486" w:type="dxa"/>
            <w:gridSpan w:val="2"/>
          </w:tcPr>
          <w:p w14:paraId="4AB7F1ED" w14:textId="4F3BAD6E" w:rsidR="00D3085D" w:rsidRPr="004945E7" w:rsidRDefault="00D3085D" w:rsidP="00D02013">
            <w:pPr>
              <w:rPr>
                <w:b/>
                <w:bCs/>
                <w:sz w:val="24"/>
                <w:szCs w:val="24"/>
              </w:rPr>
            </w:pPr>
            <w:r w:rsidRPr="004945E7">
              <w:rPr>
                <w:b/>
                <w:bCs/>
                <w:sz w:val="24"/>
                <w:szCs w:val="24"/>
              </w:rPr>
              <w:t>ΕΦΑΡΜΟΖΕΤΑΙ ΔΙΑΔΙΚΤΥΑΚΑ</w:t>
            </w:r>
          </w:p>
          <w:p w14:paraId="10D1743F" w14:textId="69E25A55" w:rsidR="00D3085D" w:rsidRPr="004945E7" w:rsidRDefault="00D3085D" w:rsidP="00D02013">
            <w:pPr>
              <w:rPr>
                <w:sz w:val="24"/>
                <w:szCs w:val="24"/>
              </w:rPr>
            </w:pPr>
          </w:p>
        </w:tc>
        <w:tc>
          <w:tcPr>
            <w:tcW w:w="3487" w:type="dxa"/>
          </w:tcPr>
          <w:p w14:paraId="2990CF80" w14:textId="7FF5E0F9" w:rsidR="00D3085D" w:rsidRPr="004945E7" w:rsidRDefault="00D02013" w:rsidP="00D02013">
            <w:pPr>
              <w:rPr>
                <w:sz w:val="24"/>
                <w:szCs w:val="24"/>
              </w:rPr>
            </w:pPr>
            <w:r>
              <w:rPr>
                <w:sz w:val="24"/>
                <w:szCs w:val="24"/>
              </w:rPr>
              <w:t>ΟΧΙ</w:t>
            </w:r>
          </w:p>
        </w:tc>
      </w:tr>
      <w:tr w:rsidR="00D3085D" w14:paraId="0F775C8A" w14:textId="77777777" w:rsidTr="00D02013">
        <w:tc>
          <w:tcPr>
            <w:tcW w:w="4071" w:type="dxa"/>
            <w:vAlign w:val="center"/>
          </w:tcPr>
          <w:p w14:paraId="221856CE" w14:textId="3C7CF39B" w:rsidR="00D3085D" w:rsidRPr="004945E7" w:rsidRDefault="00D3085D" w:rsidP="00D02013">
            <w:pPr>
              <w:rPr>
                <w:b/>
                <w:bCs/>
                <w:sz w:val="24"/>
                <w:szCs w:val="24"/>
              </w:rPr>
            </w:pPr>
            <w:r w:rsidRPr="004945E7">
              <w:rPr>
                <w:rFonts w:eastAsia="Calibri" w:cstheme="minorHAnsi"/>
                <w:b/>
                <w:bCs/>
                <w:color w:val="000000"/>
                <w:kern w:val="24"/>
                <w:sz w:val="24"/>
                <w:szCs w:val="24"/>
                <w:lang w:eastAsia="el-GR"/>
                <w14:ligatures w14:val="none"/>
              </w:rPr>
              <w:t>ΑΡΙΘΜΟΣ ΔΙΔΑΚΤΙΚΩΝ ΩΡΩΝ</w:t>
            </w:r>
          </w:p>
        </w:tc>
        <w:tc>
          <w:tcPr>
            <w:tcW w:w="2904" w:type="dxa"/>
          </w:tcPr>
          <w:p w14:paraId="1AC6D7F5" w14:textId="0F8A9C63" w:rsidR="00D3085D" w:rsidRPr="004945E7" w:rsidRDefault="00F40639" w:rsidP="00D02013">
            <w:pPr>
              <w:rPr>
                <w:sz w:val="24"/>
                <w:szCs w:val="24"/>
              </w:rPr>
            </w:pPr>
            <w:r>
              <w:rPr>
                <w:sz w:val="24"/>
                <w:szCs w:val="24"/>
              </w:rPr>
              <w:t>7</w:t>
            </w:r>
          </w:p>
        </w:tc>
        <w:tc>
          <w:tcPr>
            <w:tcW w:w="6973" w:type="dxa"/>
            <w:gridSpan w:val="3"/>
            <w:shd w:val="clear" w:color="auto" w:fill="BFBFBF" w:themeFill="background1" w:themeFillShade="BF"/>
          </w:tcPr>
          <w:p w14:paraId="5957918B" w14:textId="77777777" w:rsidR="00D3085D" w:rsidRPr="004945E7" w:rsidRDefault="00D3085D" w:rsidP="00D02013">
            <w:pPr>
              <w:rPr>
                <w:sz w:val="24"/>
                <w:szCs w:val="24"/>
                <w:highlight w:val="lightGray"/>
              </w:rPr>
            </w:pPr>
          </w:p>
        </w:tc>
      </w:tr>
      <w:tr w:rsidR="00243B82" w:rsidRPr="00E269C6" w14:paraId="015862FE" w14:textId="77777777" w:rsidTr="00D02013">
        <w:tc>
          <w:tcPr>
            <w:tcW w:w="4071" w:type="dxa"/>
            <w:vAlign w:val="center"/>
          </w:tcPr>
          <w:p w14:paraId="291A855A" w14:textId="36DA5D00" w:rsidR="00243B82" w:rsidRPr="00E269C6" w:rsidRDefault="00243B82" w:rsidP="00D02013">
            <w:pPr>
              <w:rPr>
                <w:rFonts w:eastAsia="Calibri" w:cstheme="minorHAnsi"/>
                <w:b/>
                <w:bCs/>
                <w:color w:val="000000"/>
                <w:kern w:val="24"/>
                <w:sz w:val="24"/>
                <w:szCs w:val="24"/>
                <w:lang w:eastAsia="el-GR"/>
                <w14:ligatures w14:val="none"/>
              </w:rPr>
            </w:pPr>
            <w:r w:rsidRPr="00E269C6">
              <w:rPr>
                <w:b/>
                <w:bCs/>
                <w:sz w:val="24"/>
                <w:szCs w:val="24"/>
              </w:rPr>
              <w:t>ΤΙΤΛΟΙ ΕΠΙΜΕΡΟΥΣ ΕΡΓΑΣΤΗΡΙΩΝ</w:t>
            </w:r>
          </w:p>
        </w:tc>
        <w:tc>
          <w:tcPr>
            <w:tcW w:w="9877" w:type="dxa"/>
            <w:gridSpan w:val="4"/>
            <w:shd w:val="clear" w:color="auto" w:fill="auto"/>
          </w:tcPr>
          <w:p w14:paraId="32998B85" w14:textId="02E2B87D" w:rsidR="002B77AE" w:rsidRPr="001900C7" w:rsidRDefault="00AD3151" w:rsidP="001900C7">
            <w:pPr>
              <w:pStyle w:val="a6"/>
              <w:numPr>
                <w:ilvl w:val="0"/>
                <w:numId w:val="1"/>
              </w:numPr>
              <w:jc w:val="both"/>
              <w:rPr>
                <w:sz w:val="24"/>
                <w:szCs w:val="24"/>
              </w:rPr>
            </w:pPr>
            <w:r w:rsidRPr="001900C7">
              <w:rPr>
                <w:b/>
                <w:sz w:val="24"/>
                <w:szCs w:val="24"/>
              </w:rPr>
              <w:t>Ως το μεδούλι</w:t>
            </w:r>
            <w:r w:rsidRPr="001900C7">
              <w:rPr>
                <w:sz w:val="24"/>
                <w:szCs w:val="24"/>
              </w:rPr>
              <w:t xml:space="preserve"> -Δραστηριότητα:  « Βρίσκουμε την παλαιολιθική θέση στον χάρτη».  Σε συνδυασμό με </w:t>
            </w:r>
            <w:r w:rsidR="001900C7">
              <w:rPr>
                <w:sz w:val="24"/>
                <w:szCs w:val="24"/>
              </w:rPr>
              <w:t xml:space="preserve">αυτή </w:t>
            </w:r>
            <w:r w:rsidRPr="001900C7">
              <w:rPr>
                <w:sz w:val="24"/>
                <w:szCs w:val="24"/>
              </w:rPr>
              <w:t>τη δραστηριότητα μπορούν να γίνει άλλη μια: ή η Δραστηριότητα «Ανάβοντας τη φωτιά» ή η δραστηριότητα «Αναζητώντας…συνδέσεις διατροφικές» ή η δραστηριότητα  «Μάντεψε το ζώο»</w:t>
            </w:r>
            <w:r w:rsidR="002B42C5" w:rsidRPr="001900C7">
              <w:rPr>
                <w:sz w:val="24"/>
                <w:szCs w:val="24"/>
              </w:rPr>
              <w:t>.</w:t>
            </w:r>
          </w:p>
          <w:p w14:paraId="312AB297" w14:textId="4E122704" w:rsidR="00AD3151" w:rsidRPr="001900C7" w:rsidRDefault="00AD3151" w:rsidP="001900C7">
            <w:pPr>
              <w:pStyle w:val="a6"/>
              <w:numPr>
                <w:ilvl w:val="0"/>
                <w:numId w:val="1"/>
              </w:numPr>
              <w:jc w:val="both"/>
              <w:rPr>
                <w:sz w:val="24"/>
                <w:szCs w:val="24"/>
              </w:rPr>
            </w:pPr>
            <w:r w:rsidRPr="001900C7">
              <w:rPr>
                <w:b/>
                <w:sz w:val="24"/>
                <w:szCs w:val="24"/>
              </w:rPr>
              <w:t xml:space="preserve">Στα μαγειρεία των </w:t>
            </w:r>
            <w:proofErr w:type="spellStart"/>
            <w:r w:rsidRPr="001900C7">
              <w:rPr>
                <w:b/>
                <w:sz w:val="24"/>
                <w:szCs w:val="24"/>
              </w:rPr>
              <w:t>Απειρωτάν</w:t>
            </w:r>
            <w:proofErr w:type="spellEnd"/>
            <w:r w:rsidRPr="001900C7">
              <w:rPr>
                <w:b/>
                <w:sz w:val="24"/>
                <w:szCs w:val="24"/>
              </w:rPr>
              <w:t xml:space="preserve"> 1</w:t>
            </w:r>
            <w:r w:rsidRPr="001900C7">
              <w:rPr>
                <w:sz w:val="24"/>
                <w:szCs w:val="24"/>
              </w:rPr>
              <w:t xml:space="preserve">- Δραστηριότητα:  « Ανακαλύπτοντας τα μαγειρεία των </w:t>
            </w:r>
            <w:proofErr w:type="spellStart"/>
            <w:r w:rsidRPr="001900C7">
              <w:rPr>
                <w:sz w:val="24"/>
                <w:szCs w:val="24"/>
              </w:rPr>
              <w:t>Απειρωτάν</w:t>
            </w:r>
            <w:proofErr w:type="spellEnd"/>
            <w:r w:rsidRPr="001900C7">
              <w:rPr>
                <w:sz w:val="24"/>
                <w:szCs w:val="24"/>
              </w:rPr>
              <w:t>»</w:t>
            </w:r>
          </w:p>
          <w:p w14:paraId="296FAE54" w14:textId="3A7B08AB" w:rsidR="00AD3151" w:rsidRPr="001900C7" w:rsidRDefault="00AD3151" w:rsidP="001900C7">
            <w:pPr>
              <w:pStyle w:val="a6"/>
              <w:numPr>
                <w:ilvl w:val="0"/>
                <w:numId w:val="1"/>
              </w:numPr>
              <w:jc w:val="both"/>
              <w:rPr>
                <w:sz w:val="24"/>
                <w:szCs w:val="24"/>
              </w:rPr>
            </w:pPr>
            <w:r w:rsidRPr="001900C7">
              <w:rPr>
                <w:b/>
                <w:sz w:val="24"/>
                <w:szCs w:val="24"/>
              </w:rPr>
              <w:t xml:space="preserve">Στα μαγειρεία των </w:t>
            </w:r>
            <w:proofErr w:type="spellStart"/>
            <w:r w:rsidRPr="001900C7">
              <w:rPr>
                <w:b/>
                <w:sz w:val="24"/>
                <w:szCs w:val="24"/>
              </w:rPr>
              <w:t>Απειρωτάν</w:t>
            </w:r>
            <w:proofErr w:type="spellEnd"/>
            <w:r w:rsidRPr="001900C7">
              <w:rPr>
                <w:b/>
                <w:sz w:val="24"/>
                <w:szCs w:val="24"/>
              </w:rPr>
              <w:t xml:space="preserve"> 2</w:t>
            </w:r>
            <w:r w:rsidR="002B42C5" w:rsidRPr="001900C7">
              <w:rPr>
                <w:sz w:val="24"/>
                <w:szCs w:val="24"/>
              </w:rPr>
              <w:t xml:space="preserve">- Δραστηριότητα: </w:t>
            </w:r>
            <w:r w:rsidRPr="001900C7">
              <w:rPr>
                <w:sz w:val="24"/>
                <w:szCs w:val="24"/>
              </w:rPr>
              <w:t xml:space="preserve">«Στρώσε το τραπέζι των </w:t>
            </w:r>
            <w:proofErr w:type="spellStart"/>
            <w:r w:rsidRPr="001900C7">
              <w:rPr>
                <w:sz w:val="24"/>
                <w:szCs w:val="24"/>
              </w:rPr>
              <w:t>Απειρωτάν</w:t>
            </w:r>
            <w:proofErr w:type="spellEnd"/>
            <w:r w:rsidRPr="001900C7">
              <w:rPr>
                <w:sz w:val="24"/>
                <w:szCs w:val="24"/>
              </w:rPr>
              <w:t>»</w:t>
            </w:r>
            <w:r w:rsidR="002B42C5" w:rsidRPr="001900C7">
              <w:rPr>
                <w:sz w:val="24"/>
                <w:szCs w:val="24"/>
              </w:rPr>
              <w:t>.</w:t>
            </w:r>
          </w:p>
          <w:p w14:paraId="08B8F2C4" w14:textId="61785789" w:rsidR="002B42C5" w:rsidRPr="001900C7" w:rsidRDefault="002B42C5" w:rsidP="001900C7">
            <w:pPr>
              <w:pStyle w:val="a6"/>
              <w:numPr>
                <w:ilvl w:val="0"/>
                <w:numId w:val="1"/>
              </w:numPr>
              <w:jc w:val="both"/>
              <w:rPr>
                <w:sz w:val="24"/>
                <w:szCs w:val="24"/>
              </w:rPr>
            </w:pPr>
            <w:r w:rsidRPr="001900C7">
              <w:rPr>
                <w:b/>
                <w:sz w:val="24"/>
                <w:szCs w:val="24"/>
              </w:rPr>
              <w:t>Βυζαντινές λιχουδιές 1</w:t>
            </w:r>
            <w:r w:rsidRPr="001900C7">
              <w:rPr>
                <w:sz w:val="24"/>
                <w:szCs w:val="24"/>
              </w:rPr>
              <w:t>-Δραστηριότητες «Δες Βρες» και «Βρες τις βυζαντινές θέσεις στον χάρτη»</w:t>
            </w:r>
          </w:p>
          <w:p w14:paraId="60C30D2B" w14:textId="0FD08CBC" w:rsidR="002B42C5" w:rsidRPr="001900C7" w:rsidRDefault="002B42C5" w:rsidP="001900C7">
            <w:pPr>
              <w:pStyle w:val="a6"/>
              <w:numPr>
                <w:ilvl w:val="0"/>
                <w:numId w:val="1"/>
              </w:numPr>
              <w:jc w:val="both"/>
              <w:rPr>
                <w:sz w:val="24"/>
                <w:szCs w:val="24"/>
              </w:rPr>
            </w:pPr>
            <w:r w:rsidRPr="001900C7">
              <w:rPr>
                <w:b/>
                <w:sz w:val="24"/>
                <w:szCs w:val="24"/>
              </w:rPr>
              <w:t>Βυζαντινές λιχουδιές 2</w:t>
            </w:r>
            <w:r w:rsidRPr="001900C7">
              <w:rPr>
                <w:sz w:val="24"/>
                <w:szCs w:val="24"/>
              </w:rPr>
              <w:t xml:space="preserve">: Δραστηριότητα: «Φτιάξε τη δική σου σφραγίδα». Εναλλακτικά μπορεί </w:t>
            </w:r>
            <w:r w:rsidR="001900C7">
              <w:rPr>
                <w:sz w:val="24"/>
                <w:szCs w:val="24"/>
              </w:rPr>
              <w:t xml:space="preserve">να γίνει  και η  Δραστηριότητα </w:t>
            </w:r>
            <w:r w:rsidRPr="001900C7">
              <w:rPr>
                <w:sz w:val="24"/>
                <w:szCs w:val="24"/>
              </w:rPr>
              <w:t xml:space="preserve"> «</w:t>
            </w:r>
            <w:proofErr w:type="spellStart"/>
            <w:r w:rsidRPr="001900C7">
              <w:rPr>
                <w:sz w:val="24"/>
                <w:szCs w:val="24"/>
              </w:rPr>
              <w:t>Twister</w:t>
            </w:r>
            <w:proofErr w:type="spellEnd"/>
            <w:r w:rsidRPr="001900C7">
              <w:rPr>
                <w:sz w:val="24"/>
                <w:szCs w:val="24"/>
              </w:rPr>
              <w:t xml:space="preserve"> βυζαντινών λιχουδιών».</w:t>
            </w:r>
          </w:p>
          <w:p w14:paraId="25EB74FF" w14:textId="75734694" w:rsidR="002B42C5" w:rsidRPr="001900C7" w:rsidRDefault="002B42C5" w:rsidP="001900C7">
            <w:pPr>
              <w:pStyle w:val="a6"/>
              <w:numPr>
                <w:ilvl w:val="0"/>
                <w:numId w:val="1"/>
              </w:numPr>
              <w:jc w:val="both"/>
              <w:rPr>
                <w:sz w:val="24"/>
                <w:szCs w:val="24"/>
              </w:rPr>
            </w:pPr>
            <w:r w:rsidRPr="001900C7">
              <w:rPr>
                <w:b/>
                <w:sz w:val="24"/>
                <w:szCs w:val="24"/>
              </w:rPr>
              <w:lastRenderedPageBreak/>
              <w:t>Στο σοφρά του Αλή Πασά 1</w:t>
            </w:r>
            <w:r w:rsidRPr="001900C7">
              <w:rPr>
                <w:sz w:val="24"/>
                <w:szCs w:val="24"/>
              </w:rPr>
              <w:t>-Δραστηριότητα: «Περιηγητής στα Ιωάννινα του Αλή Πασά». Εναλλακτικά μπορεί να γίνει η Δραστηριότητα  «Στον γιαννιώτικο καφενέ».</w:t>
            </w:r>
          </w:p>
          <w:p w14:paraId="62679260" w14:textId="4EB3C151" w:rsidR="001900C7" w:rsidRPr="001900C7" w:rsidRDefault="001900C7" w:rsidP="001900C7">
            <w:pPr>
              <w:pStyle w:val="a6"/>
              <w:numPr>
                <w:ilvl w:val="0"/>
                <w:numId w:val="1"/>
              </w:numPr>
              <w:jc w:val="both"/>
              <w:rPr>
                <w:sz w:val="24"/>
                <w:szCs w:val="24"/>
              </w:rPr>
            </w:pPr>
            <w:r w:rsidRPr="001900C7">
              <w:rPr>
                <w:b/>
                <w:sz w:val="24"/>
                <w:szCs w:val="24"/>
              </w:rPr>
              <w:t>Στο σοφρά του Αλή Πασά 2</w:t>
            </w:r>
            <w:r w:rsidRPr="001900C7">
              <w:rPr>
                <w:sz w:val="24"/>
                <w:szCs w:val="24"/>
              </w:rPr>
              <w:t>- Δραστηριότητα:  «Στρώστε τον σοφρά!»</w:t>
            </w:r>
            <w:r>
              <w:rPr>
                <w:sz w:val="24"/>
                <w:szCs w:val="24"/>
              </w:rPr>
              <w:t>.</w:t>
            </w:r>
            <w:r w:rsidRPr="001900C7">
              <w:rPr>
                <w:sz w:val="24"/>
                <w:szCs w:val="24"/>
              </w:rPr>
              <w:t xml:space="preserve"> Εναλλακτικά μπορεί να γίνει και  η Δραστηριότητα  « Αλή Ταμπού»</w:t>
            </w:r>
          </w:p>
          <w:p w14:paraId="6E244AD9" w14:textId="6A5DF270" w:rsidR="00AD3151" w:rsidRPr="00E269C6" w:rsidRDefault="00AD3151" w:rsidP="00AD3151">
            <w:pPr>
              <w:jc w:val="both"/>
              <w:rPr>
                <w:sz w:val="24"/>
                <w:szCs w:val="24"/>
              </w:rPr>
            </w:pPr>
          </w:p>
        </w:tc>
      </w:tr>
    </w:tbl>
    <w:p w14:paraId="3CA25A4B" w14:textId="77777777" w:rsidR="0067685B" w:rsidRPr="00E269C6" w:rsidRDefault="0067685B" w:rsidP="00D3085D">
      <w:pPr>
        <w:rPr>
          <w:sz w:val="24"/>
          <w:szCs w:val="24"/>
        </w:rPr>
      </w:pPr>
    </w:p>
    <w:sectPr w:rsidR="0067685B" w:rsidRPr="00E269C6" w:rsidSect="00157470">
      <w:headerReference w:type="default" r:id="rId7"/>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C0DEE" w14:textId="77777777" w:rsidR="007E08DB" w:rsidRDefault="007E08DB" w:rsidP="00D02013">
      <w:pPr>
        <w:spacing w:after="0" w:line="240" w:lineRule="auto"/>
      </w:pPr>
      <w:r>
        <w:separator/>
      </w:r>
    </w:p>
  </w:endnote>
  <w:endnote w:type="continuationSeparator" w:id="0">
    <w:p w14:paraId="447E920A" w14:textId="77777777" w:rsidR="007E08DB" w:rsidRDefault="007E08DB" w:rsidP="00D02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A31F7" w14:textId="77777777" w:rsidR="007E08DB" w:rsidRDefault="007E08DB" w:rsidP="00D02013">
      <w:pPr>
        <w:spacing w:after="0" w:line="240" w:lineRule="auto"/>
      </w:pPr>
      <w:r>
        <w:separator/>
      </w:r>
    </w:p>
  </w:footnote>
  <w:footnote w:type="continuationSeparator" w:id="0">
    <w:p w14:paraId="4A789917" w14:textId="77777777" w:rsidR="007E08DB" w:rsidRDefault="007E08DB" w:rsidP="00D020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E5387" w14:textId="6921F0EF" w:rsidR="00D02013" w:rsidRDefault="00D02013">
    <w:pPr>
      <w:pStyle w:val="a4"/>
    </w:pPr>
    <w:r>
      <w:rPr>
        <w:noProof/>
        <w:lang w:eastAsia="el-GR"/>
      </w:rPr>
      <w:drawing>
        <wp:inline distT="0" distB="0" distL="0" distR="0" wp14:anchorId="639F2439" wp14:editId="6B3D9577">
          <wp:extent cx="3340100" cy="572135"/>
          <wp:effectExtent l="0" t="0" r="0" b="0"/>
          <wp:docPr id="1" name="Εικόνα 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stretch>
                    <a:fillRect/>
                  </a:stretch>
                </pic:blipFill>
                <pic:spPr>
                  <a:xfrm>
                    <a:off x="0" y="0"/>
                    <a:ext cx="3340100" cy="572135"/>
                  </a:xfrm>
                  <a:prstGeom prst="rect">
                    <a:avLst/>
                  </a:prstGeom>
                </pic:spPr>
              </pic:pic>
            </a:graphicData>
          </a:graphic>
        </wp:inline>
      </w:drawing>
    </w:r>
    <w:r>
      <w:rPr>
        <w:noProof/>
      </w:rPr>
      <w:t xml:space="preserve">                                                                                            </w:t>
    </w:r>
    <w:r w:rsidR="005A59EA">
      <w:rPr>
        <w:noProof/>
        <w:lang w:eastAsia="el-GR"/>
      </w:rPr>
      <w:drawing>
        <wp:inline distT="0" distB="0" distL="0" distR="0" wp14:anchorId="5624DF75" wp14:editId="608C9A5E">
          <wp:extent cx="2209800" cy="646095"/>
          <wp:effectExtent l="0" t="0" r="0" b="190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2242879" cy="65576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34B5B"/>
    <w:multiLevelType w:val="hybridMultilevel"/>
    <w:tmpl w:val="3886BC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835"/>
    <w:rsid w:val="00157470"/>
    <w:rsid w:val="001900C7"/>
    <w:rsid w:val="00223EBF"/>
    <w:rsid w:val="00243B82"/>
    <w:rsid w:val="002B42C5"/>
    <w:rsid w:val="002B77AE"/>
    <w:rsid w:val="002D4835"/>
    <w:rsid w:val="00326C43"/>
    <w:rsid w:val="003C0F56"/>
    <w:rsid w:val="003E5FC6"/>
    <w:rsid w:val="004024AD"/>
    <w:rsid w:val="00486610"/>
    <w:rsid w:val="004945E7"/>
    <w:rsid w:val="004C1509"/>
    <w:rsid w:val="005A59EA"/>
    <w:rsid w:val="00646D2C"/>
    <w:rsid w:val="0067685B"/>
    <w:rsid w:val="00677200"/>
    <w:rsid w:val="006F4E7C"/>
    <w:rsid w:val="007E08DB"/>
    <w:rsid w:val="00826EBC"/>
    <w:rsid w:val="00AD3151"/>
    <w:rsid w:val="00C81DFB"/>
    <w:rsid w:val="00C94DCE"/>
    <w:rsid w:val="00D02013"/>
    <w:rsid w:val="00D1705A"/>
    <w:rsid w:val="00D3085D"/>
    <w:rsid w:val="00D3744F"/>
    <w:rsid w:val="00D55A37"/>
    <w:rsid w:val="00D81752"/>
    <w:rsid w:val="00E269C6"/>
    <w:rsid w:val="00F16845"/>
    <w:rsid w:val="00F406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9497B"/>
  <w15:chartTrackingRefBased/>
  <w15:docId w15:val="{78E690EF-43F7-4996-A9E1-65A5117FE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6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02013"/>
    <w:pPr>
      <w:tabs>
        <w:tab w:val="center" w:pos="4153"/>
        <w:tab w:val="right" w:pos="8306"/>
      </w:tabs>
      <w:spacing w:after="0" w:line="240" w:lineRule="auto"/>
    </w:pPr>
  </w:style>
  <w:style w:type="character" w:customStyle="1" w:styleId="Char">
    <w:name w:val="Κεφαλίδα Char"/>
    <w:basedOn w:val="a0"/>
    <w:link w:val="a4"/>
    <w:uiPriority w:val="99"/>
    <w:rsid w:val="00D02013"/>
  </w:style>
  <w:style w:type="paragraph" w:styleId="a5">
    <w:name w:val="footer"/>
    <w:basedOn w:val="a"/>
    <w:link w:val="Char0"/>
    <w:uiPriority w:val="99"/>
    <w:unhideWhenUsed/>
    <w:rsid w:val="00D02013"/>
    <w:pPr>
      <w:tabs>
        <w:tab w:val="center" w:pos="4153"/>
        <w:tab w:val="right" w:pos="8306"/>
      </w:tabs>
      <w:spacing w:after="0" w:line="240" w:lineRule="auto"/>
    </w:pPr>
  </w:style>
  <w:style w:type="character" w:customStyle="1" w:styleId="Char0">
    <w:name w:val="Υποσέλιδο Char"/>
    <w:basedOn w:val="a0"/>
    <w:link w:val="a5"/>
    <w:uiPriority w:val="99"/>
    <w:rsid w:val="00D02013"/>
  </w:style>
  <w:style w:type="paragraph" w:styleId="a6">
    <w:name w:val="List Paragraph"/>
    <w:basedOn w:val="a"/>
    <w:uiPriority w:val="34"/>
    <w:qFormat/>
    <w:rsid w:val="001900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6789">
      <w:bodyDiv w:val="1"/>
      <w:marLeft w:val="0"/>
      <w:marRight w:val="0"/>
      <w:marTop w:val="0"/>
      <w:marBottom w:val="0"/>
      <w:divBdr>
        <w:top w:val="none" w:sz="0" w:space="0" w:color="auto"/>
        <w:left w:val="none" w:sz="0" w:space="0" w:color="auto"/>
        <w:bottom w:val="none" w:sz="0" w:space="0" w:color="auto"/>
        <w:right w:val="none" w:sz="0" w:space="0" w:color="auto"/>
      </w:divBdr>
    </w:div>
    <w:div w:id="913978668">
      <w:bodyDiv w:val="1"/>
      <w:marLeft w:val="0"/>
      <w:marRight w:val="0"/>
      <w:marTop w:val="0"/>
      <w:marBottom w:val="0"/>
      <w:divBdr>
        <w:top w:val="none" w:sz="0" w:space="0" w:color="auto"/>
        <w:left w:val="none" w:sz="0" w:space="0" w:color="auto"/>
        <w:bottom w:val="none" w:sz="0" w:space="0" w:color="auto"/>
        <w:right w:val="none" w:sz="0" w:space="0" w:color="auto"/>
      </w:divBdr>
    </w:div>
    <w:div w:id="1366101245">
      <w:bodyDiv w:val="1"/>
      <w:marLeft w:val="0"/>
      <w:marRight w:val="0"/>
      <w:marTop w:val="0"/>
      <w:marBottom w:val="0"/>
      <w:divBdr>
        <w:top w:val="none" w:sz="0" w:space="0" w:color="auto"/>
        <w:left w:val="none" w:sz="0" w:space="0" w:color="auto"/>
        <w:bottom w:val="none" w:sz="0" w:space="0" w:color="auto"/>
        <w:right w:val="none" w:sz="0" w:space="0" w:color="auto"/>
      </w:divBdr>
    </w:div>
    <w:div w:id="167267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470</Words>
  <Characters>2538</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Σοφία Χωλίδη</dc:creator>
  <cp:keywords/>
  <dc:description/>
  <cp:lastModifiedBy>Στειακάκης Χρυσοβαλάντης</cp:lastModifiedBy>
  <cp:revision>3</cp:revision>
  <dcterms:created xsi:type="dcterms:W3CDTF">2024-03-14T11:21:00Z</dcterms:created>
  <dcterms:modified xsi:type="dcterms:W3CDTF">2025-02-13T09:28:00Z</dcterms:modified>
</cp:coreProperties>
</file>