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8528" w:type="dxa"/>
        <w:tblInd w:w="-5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528"/>
      </w:tblGrid>
      <w:tr w:rsidR="00260B11" w:rsidRPr="00E954A1" w14:paraId="7E3AAD25" w14:textId="77777777" w:rsidTr="00260B11">
        <w:trPr>
          <w:trHeight w:val="11176"/>
        </w:trPr>
        <w:tc>
          <w:tcPr>
            <w:tcW w:w="8528" w:type="dxa"/>
            <w:tcBorders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02ABF2E6" w14:textId="77777777" w:rsidR="00260B11" w:rsidRPr="00E954A1" w:rsidRDefault="00260B11" w:rsidP="00E954A1">
            <w:pPr>
              <w:pStyle w:val="TableParagraph"/>
              <w:spacing w:line="276" w:lineRule="auto"/>
              <w:rPr>
                <w:b/>
              </w:rPr>
            </w:pPr>
          </w:p>
          <w:p w14:paraId="1992140F" w14:textId="77777777" w:rsidR="00260B11" w:rsidRPr="00E954A1" w:rsidRDefault="00260B11" w:rsidP="00E954A1">
            <w:pPr>
              <w:pStyle w:val="TableParagraph"/>
              <w:spacing w:before="149" w:line="276" w:lineRule="auto"/>
              <w:ind w:left="110"/>
              <w:jc w:val="both"/>
              <w:rPr>
                <w:b/>
                <w:lang w:val="el-GR"/>
              </w:rPr>
            </w:pPr>
            <w:r w:rsidRPr="00E954A1">
              <w:rPr>
                <w:b/>
                <w:lang w:val="el-GR"/>
              </w:rPr>
              <w:t>Περιγραφή</w:t>
            </w:r>
            <w:r w:rsidRPr="00E954A1">
              <w:rPr>
                <w:b/>
                <w:spacing w:val="-5"/>
                <w:lang w:val="el-GR"/>
              </w:rPr>
              <w:t xml:space="preserve"> </w:t>
            </w:r>
            <w:r w:rsidRPr="00E954A1">
              <w:rPr>
                <w:b/>
                <w:lang w:val="el-GR"/>
              </w:rPr>
              <w:t>εργαστηρίων</w:t>
            </w:r>
          </w:p>
          <w:p w14:paraId="14184744" w14:textId="77777777" w:rsidR="00260B11" w:rsidRPr="00E954A1" w:rsidRDefault="00260B11" w:rsidP="00E954A1">
            <w:pPr>
              <w:pStyle w:val="TableParagraph"/>
              <w:spacing w:line="276" w:lineRule="auto"/>
              <w:ind w:left="110" w:right="99" w:firstLine="566"/>
              <w:jc w:val="both"/>
              <w:rPr>
                <w:lang w:val="el-GR"/>
              </w:rPr>
            </w:pPr>
            <w:r w:rsidRPr="00E954A1">
              <w:rPr>
                <w:lang w:val="el-GR"/>
              </w:rPr>
              <w:t>Επιμέρους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στόχους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των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εργαστηρίων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αποτελούν: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η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εργασία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των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μαθητών/τριών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σε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ομάδες,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η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έρευνα,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η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ανταλλαγή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εμπειριών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η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αλληλεπίδραση.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Οι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εκπαιδευτικοί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λειτουργούν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ως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διαμεσολαβητές,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στηρίζοντας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συνεχώς τη μαθησιακή διαδικασία και σχεδιάζοντας συμμετοχικές πρακτικές και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δράσεις,</w:t>
            </w:r>
            <w:r w:rsidRPr="00E954A1">
              <w:rPr>
                <w:spacing w:val="-2"/>
                <w:lang w:val="el-GR"/>
              </w:rPr>
              <w:t xml:space="preserve"> </w:t>
            </w:r>
            <w:r w:rsidRPr="00E954A1">
              <w:rPr>
                <w:lang w:val="el-GR"/>
              </w:rPr>
              <w:t>κυρίως σε</w:t>
            </w:r>
            <w:r w:rsidRPr="00E954A1">
              <w:rPr>
                <w:spacing w:val="-1"/>
                <w:lang w:val="el-GR"/>
              </w:rPr>
              <w:t xml:space="preserve"> </w:t>
            </w:r>
            <w:r w:rsidRPr="00E954A1">
              <w:rPr>
                <w:lang w:val="el-GR"/>
              </w:rPr>
              <w:t>ομαδικό</w:t>
            </w:r>
            <w:r w:rsidRPr="00E954A1">
              <w:rPr>
                <w:spacing w:val="-4"/>
                <w:lang w:val="el-GR"/>
              </w:rPr>
              <w:t xml:space="preserve"> </w:t>
            </w:r>
            <w:r w:rsidRPr="00E954A1">
              <w:rPr>
                <w:lang w:val="el-GR"/>
              </w:rPr>
              <w:t>επίπεδο.</w:t>
            </w:r>
          </w:p>
          <w:p w14:paraId="0272AE95" w14:textId="77777777" w:rsidR="00260B11" w:rsidRPr="00E954A1" w:rsidRDefault="00260B11" w:rsidP="00E954A1">
            <w:pPr>
              <w:pStyle w:val="TableParagraph"/>
              <w:spacing w:line="276" w:lineRule="auto"/>
              <w:ind w:left="110" w:right="106" w:firstLine="566"/>
              <w:jc w:val="both"/>
              <w:rPr>
                <w:lang w:val="el-GR"/>
              </w:rPr>
            </w:pPr>
            <w:r w:rsidRPr="00E954A1">
              <w:rPr>
                <w:lang w:val="el-GR"/>
              </w:rPr>
              <w:t>Πιο συγκεκριμένα, στο «</w:t>
            </w:r>
            <w:proofErr w:type="spellStart"/>
            <w:r w:rsidRPr="00E954A1">
              <w:rPr>
                <w:lang w:val="el-GR"/>
              </w:rPr>
              <w:t>μικρο</w:t>
            </w:r>
            <w:proofErr w:type="spellEnd"/>
            <w:r w:rsidRPr="00E954A1">
              <w:rPr>
                <w:lang w:val="el-GR"/>
              </w:rPr>
              <w:t xml:space="preserve"> – επίπεδο» της σχολικής τάξης το ενδιαφέρον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συνεχίζει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να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εστιάζεται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στις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έννοιες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της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αλληλεπίδρασης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της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επικοινωνίας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μαθητών/τριών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εκπαιδευτικού,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καθώς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μαθητών/τριών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μεταξύ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τους.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Ταυτόχρονα,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το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σχολικό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κλίμα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παίζει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σημαντικό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ρόλο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προκειμένου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οι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μαθητές/</w:t>
            </w:r>
            <w:proofErr w:type="spellStart"/>
            <w:r w:rsidRPr="00E954A1">
              <w:rPr>
                <w:lang w:val="el-GR"/>
              </w:rPr>
              <w:t>τριες</w:t>
            </w:r>
            <w:proofErr w:type="spellEnd"/>
            <w:r w:rsidRPr="00E954A1">
              <w:rPr>
                <w:lang w:val="el-GR"/>
              </w:rPr>
              <w:t xml:space="preserve"> να μπορούν να σκέπτονται κριτικά, να εκφράζονται ελεύθερα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και να αντιπαρατίθενται εποικοδομητικά μέσα σε ένα περιβάλλον εμπιστοσύνης</w:t>
            </w:r>
            <w:r w:rsidRPr="00E954A1">
              <w:rPr>
                <w:spacing w:val="1"/>
                <w:lang w:val="el-GR"/>
              </w:rPr>
              <w:t xml:space="preserve"> </w:t>
            </w:r>
            <w:r w:rsidRPr="00E954A1">
              <w:rPr>
                <w:lang w:val="el-GR"/>
              </w:rPr>
              <w:t>(</w:t>
            </w:r>
            <w:proofErr w:type="spellStart"/>
            <w:r w:rsidRPr="00E954A1">
              <w:rPr>
                <w:lang w:val="el-GR"/>
              </w:rPr>
              <w:t>Φλογαΐτη</w:t>
            </w:r>
            <w:proofErr w:type="spellEnd"/>
            <w:r w:rsidRPr="00E954A1">
              <w:rPr>
                <w:lang w:val="el-GR"/>
              </w:rPr>
              <w:t>,</w:t>
            </w:r>
            <w:r w:rsidRPr="00E954A1">
              <w:rPr>
                <w:spacing w:val="-4"/>
                <w:lang w:val="el-GR"/>
              </w:rPr>
              <w:t xml:space="preserve"> </w:t>
            </w:r>
            <w:r w:rsidRPr="00E954A1">
              <w:rPr>
                <w:lang w:val="el-GR"/>
              </w:rPr>
              <w:t>2006).</w:t>
            </w:r>
          </w:p>
          <w:p w14:paraId="04A04A6C" w14:textId="77777777" w:rsidR="00260B11" w:rsidRPr="00E954A1" w:rsidRDefault="00260B11" w:rsidP="00E954A1">
            <w:pPr>
              <w:spacing w:before="1" w:line="276" w:lineRule="auto"/>
              <w:ind w:left="110" w:right="107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E954A1">
              <w:rPr>
                <w:rFonts w:ascii="Calibri" w:eastAsia="Calibri" w:hAnsi="Calibri" w:cs="Calibri"/>
                <w:lang w:val="el-GR"/>
              </w:rPr>
              <w:t>Επιπρόσθετα, παρέχεται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στους/στις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μαθητές/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ο απαιτούμενος</w:t>
            </w:r>
            <w:r w:rsidRPr="00E954A1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χρόνος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για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την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προσαρμογή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τους,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για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δομήσουν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σχέσεις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εμπιστοσύνης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για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καλλιεργήσουν κοινωνικές δεξιότητες. Αυτό επιτυγχάνεται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μέσω</w:t>
            </w:r>
            <w:r w:rsidRPr="00E954A1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της κίνησης 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του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παιχνιδιού,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οποία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προσφέρουν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ευκαιρίες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για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αυθόρμητη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έκφραση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βοηθούν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στην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αλληλεπίδραση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στην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επικοινωνία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μεταξύ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των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μαθητών/τριών.</w:t>
            </w:r>
          </w:p>
          <w:p w14:paraId="1453BEDF" w14:textId="77777777" w:rsidR="00260B11" w:rsidRPr="00E954A1" w:rsidRDefault="00260B11" w:rsidP="00E954A1">
            <w:pPr>
              <w:spacing w:line="276" w:lineRule="auto"/>
              <w:ind w:left="676" w:firstLine="52"/>
              <w:rPr>
                <w:rFonts w:ascii="Calibri" w:eastAsia="Calibri" w:hAnsi="Calibri" w:cs="Calibri"/>
                <w:lang w:val="el-GR"/>
              </w:rPr>
            </w:pPr>
            <w:r w:rsidRPr="00E954A1">
              <w:rPr>
                <w:rFonts w:ascii="Calibri" w:eastAsia="Calibri" w:hAnsi="Calibri" w:cs="Calibri"/>
                <w:lang w:val="el-GR"/>
              </w:rPr>
              <w:t>Μερικές ιδέες εδώ: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hyperlink r:id="rId6"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://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www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wwf</w:t>
              </w:r>
              <w:proofErr w:type="spellEnd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gr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shmeio</w:t>
              </w:r>
              <w:proofErr w:type="spellEnd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_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gnosis</w:t>
              </w:r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perivallontiki</w:t>
              </w:r>
              <w:proofErr w:type="spellEnd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_</w:t>
              </w:r>
              <w:proofErr w:type="spellStart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ekpaideush</w:t>
              </w:r>
              <w:proofErr w:type="spellEnd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biopoikilothta</w:t>
              </w:r>
              <w:proofErr w:type="spellEnd"/>
              <w:r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</w:hyperlink>
            <w:r w:rsidRPr="00E954A1">
              <w:rPr>
                <w:rFonts w:ascii="Calibri" w:eastAsia="Calibri" w:hAnsi="Calibri" w:cs="Calibri"/>
                <w:color w:val="0000FF"/>
                <w:spacing w:val="-52"/>
                <w:lang w:val="el-GR"/>
              </w:rPr>
              <w:t xml:space="preserve"> 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Κουσουρής</w:t>
            </w:r>
            <w:proofErr w:type="spellEnd"/>
            <w:r w:rsidRPr="00E954A1">
              <w:rPr>
                <w:rFonts w:ascii="Calibri" w:eastAsia="Calibri" w:hAnsi="Calibri" w:cs="Calibri"/>
                <w:lang w:val="el-GR"/>
              </w:rPr>
              <w:t>,</w:t>
            </w:r>
            <w:r w:rsidRPr="00E954A1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Θ.</w:t>
            </w:r>
            <w:r w:rsidRPr="00E954A1">
              <w:rPr>
                <w:rFonts w:ascii="Calibri" w:eastAsia="Calibri" w:hAnsi="Calibri" w:cs="Calibri"/>
                <w:spacing w:val="27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&amp;</w:t>
            </w:r>
            <w:r w:rsidRPr="00E954A1">
              <w:rPr>
                <w:rFonts w:ascii="Calibri" w:eastAsia="Calibri" w:hAnsi="Calibri" w:cs="Calibri"/>
                <w:spacing w:val="25"/>
                <w:lang w:val="el-GR"/>
              </w:rPr>
              <w:t xml:space="preserve"> 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Παπαδογιαννάκη</w:t>
            </w:r>
            <w:proofErr w:type="spellEnd"/>
            <w:r w:rsidRPr="00E954A1">
              <w:rPr>
                <w:rFonts w:ascii="Calibri" w:eastAsia="Calibri" w:hAnsi="Calibri" w:cs="Calibri"/>
                <w:lang w:val="el-GR"/>
              </w:rPr>
              <w:t>,</w:t>
            </w:r>
            <w:r w:rsidRPr="00E954A1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Κ.</w:t>
            </w:r>
            <w:r w:rsidRPr="00E954A1">
              <w:rPr>
                <w:rFonts w:ascii="Calibri" w:eastAsia="Calibri" w:hAnsi="Calibri" w:cs="Calibri"/>
                <w:spacing w:val="27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(2005).</w:t>
            </w:r>
            <w:r w:rsidRPr="00E954A1">
              <w:rPr>
                <w:rFonts w:ascii="Calibri" w:eastAsia="Calibri" w:hAnsi="Calibri" w:cs="Calibri"/>
                <w:spacing w:val="38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i/>
                <w:lang w:val="el-GR"/>
              </w:rPr>
              <w:t>Περιβαλλοντικά</w:t>
            </w:r>
            <w:r w:rsidRPr="00E954A1">
              <w:rPr>
                <w:rFonts w:ascii="Calibri" w:eastAsia="Calibri" w:hAnsi="Calibri" w:cs="Calibri"/>
                <w:i/>
                <w:spacing w:val="2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i/>
                <w:lang w:val="el-GR"/>
              </w:rPr>
              <w:t>παιχνίδια</w:t>
            </w:r>
            <w:r w:rsidRPr="00E954A1">
              <w:rPr>
                <w:rFonts w:ascii="Calibri" w:eastAsia="Calibri" w:hAnsi="Calibri" w:cs="Calibri"/>
                <w:lang w:val="el-GR"/>
              </w:rPr>
              <w:t>.</w:t>
            </w:r>
          </w:p>
          <w:p w14:paraId="6BCE2CDE" w14:textId="77777777" w:rsidR="00260B11" w:rsidRPr="00E954A1" w:rsidRDefault="00260B11" w:rsidP="00E954A1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E954A1">
              <w:rPr>
                <w:rFonts w:ascii="Calibri" w:eastAsia="Calibri" w:hAnsi="Calibri" w:cs="Calibri"/>
                <w:lang w:val="el-GR"/>
              </w:rPr>
              <w:t>Αθήνα:</w:t>
            </w:r>
            <w:r w:rsidRPr="00E954A1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Δαρδανός</w:t>
            </w:r>
            <w:proofErr w:type="spellEnd"/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Χρήστος.</w:t>
            </w:r>
          </w:p>
          <w:p w14:paraId="5F9C369F" w14:textId="77777777" w:rsidR="00260B11" w:rsidRPr="00E954A1" w:rsidRDefault="00260B11" w:rsidP="00E954A1">
            <w:pPr>
              <w:spacing w:line="276" w:lineRule="auto"/>
              <w:ind w:left="110" w:right="112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E954A1">
              <w:rPr>
                <w:rFonts w:ascii="Calibri" w:eastAsia="Calibri" w:hAnsi="Calibri" w:cs="Calibri"/>
                <w:lang w:val="el-GR"/>
              </w:rPr>
              <w:t>Οι</w:t>
            </w:r>
            <w:r w:rsidRPr="00E954A1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περισσότερο</w:t>
            </w:r>
            <w:r w:rsidRPr="00E954A1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αξιοποιήσιμες</w:t>
            </w:r>
            <w:r w:rsidRPr="00E954A1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δραστηριότητες</w:t>
            </w:r>
            <w:r w:rsidRPr="00E954A1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είναι</w:t>
            </w:r>
            <w:r w:rsidRPr="00E954A1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ο</w:t>
            </w:r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διάλογος,</w:t>
            </w:r>
            <w:r w:rsidRPr="00E954A1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η</w:t>
            </w:r>
            <w:r w:rsidRPr="00E954A1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δημιουργία</w:t>
            </w:r>
            <w:r w:rsidRPr="00E954A1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καταλόγων και οι εννοιολογικοί χάρτες μέσω των οποίων οι μαθητές/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καταθέτουν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προσωπικές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εμπειρίες,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προβληματισμούς,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ιδέες,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ενδιαφέροντα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αναδεικνύουν τα</w:t>
            </w:r>
            <w:r w:rsidRPr="00E954A1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θέματα,</w:t>
            </w:r>
            <w:r w:rsidRPr="00E954A1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με</w:t>
            </w:r>
            <w:r w:rsidRPr="00E954A1">
              <w:rPr>
                <w:rFonts w:ascii="Calibri" w:eastAsia="Calibri" w:hAnsi="Calibri" w:cs="Calibri"/>
                <w:spacing w:val="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τα οποία</w:t>
            </w:r>
            <w:r w:rsidRPr="00E954A1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επιθυμούν</w:t>
            </w:r>
            <w:r w:rsidRPr="00E954A1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ασχοληθούν. Επίσης,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όλες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οι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προτεινόμενες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δραστηριότητες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των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εργαστηρίων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μπορούν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με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τις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αντίστοιχες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ανάλογες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προσαρμογές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χρησιμοποιηθούν και στην εξ αποστάσεως εκπαίδευση, αξιοποιώντας πλατφόρμες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σύγχρονης</w:t>
            </w:r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ασύγχρονης</w:t>
            </w:r>
            <w:r w:rsidRPr="00E954A1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εκπαίδευσης</w:t>
            </w:r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καθώς,</w:t>
            </w:r>
            <w:r w:rsidRPr="00E954A1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επίσης</w:t>
            </w:r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αντίστοιχα</w:t>
            </w:r>
            <w:r w:rsidRPr="00E954A1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λογισμικά.</w:t>
            </w:r>
          </w:p>
          <w:p w14:paraId="06E85EA3" w14:textId="38B9CB14" w:rsidR="00260B11" w:rsidRPr="00E954A1" w:rsidRDefault="00B53C6B" w:rsidP="00B53C6B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 xml:space="preserve">          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Τέλος, λόγω της θεματολογίας των εργαστηρίων και επειδή είναι δύσκολο οι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ομάδες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των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μαθητών/τριών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επισκεφτούν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δια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ζώσης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να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εργαστούν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βιωματικά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σε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δραστηριότητες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πεδίου,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θα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ήταν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βοηθητική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η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υποστήριξη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των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εργαστηρίων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από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εφαρμογές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του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διαδικτύου,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οι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περισσότερες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από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τις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οποίες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διατίθενται δωρεάν και μπορούν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να λειτουργήσουν σε κινητά τηλέφωνα και σε</w:t>
            </w:r>
            <w:r w:rsidR="00260B11"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="00260B11" w:rsidRPr="00E954A1">
              <w:rPr>
                <w:rFonts w:ascii="Calibri" w:eastAsia="Calibri" w:hAnsi="Calibri" w:cs="Calibri"/>
                <w:lang w:val="el-GR"/>
              </w:rPr>
              <w:t>συσκευές</w:t>
            </w:r>
            <w:r w:rsidR="00260B11" w:rsidRPr="00E954A1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proofErr w:type="spellStart"/>
            <w:r w:rsidR="00260B11" w:rsidRPr="00E954A1">
              <w:rPr>
                <w:rFonts w:ascii="Calibri" w:eastAsia="Calibri" w:hAnsi="Calibri" w:cs="Calibri"/>
                <w:lang w:val="el-GR"/>
              </w:rPr>
              <w:t>τάμπλετ</w:t>
            </w:r>
            <w:proofErr w:type="spellEnd"/>
            <w:r w:rsidR="00260B11" w:rsidRPr="00E954A1">
              <w:rPr>
                <w:rFonts w:ascii="Calibri" w:eastAsia="Calibri" w:hAnsi="Calibri" w:cs="Calibri"/>
                <w:lang w:val="el-GR"/>
              </w:rPr>
              <w:t>.</w:t>
            </w:r>
          </w:p>
          <w:p w14:paraId="1B8343C5" w14:textId="77777777" w:rsidR="00260B11" w:rsidRPr="00E954A1" w:rsidRDefault="00260B11" w:rsidP="00B53C6B">
            <w:pPr>
              <w:spacing w:line="276" w:lineRule="auto"/>
              <w:ind w:left="110" w:firstLine="566"/>
              <w:jc w:val="both"/>
              <w:rPr>
                <w:rFonts w:ascii="Calibri" w:eastAsia="Calibri" w:hAnsi="Calibri" w:cs="Calibri"/>
                <w:spacing w:val="1"/>
                <w:lang w:val="el-GR"/>
              </w:rPr>
            </w:pPr>
            <w:r w:rsidRPr="00E954A1">
              <w:rPr>
                <w:rFonts w:ascii="Calibri" w:eastAsia="Calibri" w:hAnsi="Calibri" w:cs="Calibri"/>
                <w:lang w:val="el-GR"/>
              </w:rPr>
              <w:t>Εκτός</w:t>
            </w:r>
            <w:r w:rsidRPr="00E954A1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από</w:t>
            </w:r>
            <w:r w:rsidRPr="00E954A1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την</w:t>
            </w:r>
            <w:r w:rsidRPr="00E954A1">
              <w:rPr>
                <w:rFonts w:ascii="Calibri" w:eastAsia="Calibri" w:hAnsi="Calibri" w:cs="Calibri"/>
                <w:spacing w:val="5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εφαρμογή</w:t>
            </w:r>
            <w:r w:rsidRPr="00E954A1">
              <w:rPr>
                <w:rFonts w:ascii="Calibri" w:eastAsia="Calibri" w:hAnsi="Calibri" w:cs="Calibri"/>
                <w:spacing w:val="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</w:rPr>
              <w:t>Google</w:t>
            </w:r>
            <w:r w:rsidRPr="00E954A1">
              <w:rPr>
                <w:rFonts w:ascii="Calibri" w:eastAsia="Calibri" w:hAnsi="Calibri" w:cs="Calibri"/>
                <w:spacing w:val="6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</w:rPr>
              <w:t>earth</w:t>
            </w:r>
            <w:r w:rsidRPr="00E954A1">
              <w:rPr>
                <w:rFonts w:ascii="Calibri" w:eastAsia="Calibri" w:hAnsi="Calibri" w:cs="Calibri"/>
                <w:lang w:val="el-GR"/>
              </w:rPr>
              <w:t>,</w:t>
            </w:r>
            <w:r w:rsidRPr="00E954A1">
              <w:rPr>
                <w:rFonts w:ascii="Calibri" w:eastAsia="Calibri" w:hAnsi="Calibri" w:cs="Calibri"/>
                <w:spacing w:val="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η</w:t>
            </w:r>
            <w:r w:rsidRPr="00E954A1">
              <w:rPr>
                <w:rFonts w:ascii="Calibri" w:eastAsia="Calibri" w:hAnsi="Calibri" w:cs="Calibri"/>
                <w:spacing w:val="5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οποία</w:t>
            </w:r>
            <w:r w:rsidRPr="00E954A1">
              <w:rPr>
                <w:rFonts w:ascii="Calibri" w:eastAsia="Calibri" w:hAnsi="Calibri" w:cs="Calibri"/>
                <w:spacing w:val="5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είναι</w:t>
            </w:r>
            <w:r w:rsidRPr="00E954A1">
              <w:rPr>
                <w:rFonts w:ascii="Calibri" w:eastAsia="Calibri" w:hAnsi="Calibri" w:cs="Calibri"/>
                <w:spacing w:val="6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αρκετά</w:t>
            </w:r>
            <w:r w:rsidRPr="00E954A1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δημοφιλής,</w:t>
            </w:r>
            <w:r w:rsidRPr="00E954A1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καθώς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παρέχει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πλήθος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φωτογραφιών,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χαρτών,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πληροφοριών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και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τρισδιάστατων</w:t>
            </w:r>
            <w:r w:rsidRPr="00E954A1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E954A1">
              <w:rPr>
                <w:rFonts w:ascii="Calibri" w:eastAsia="Calibri" w:hAnsi="Calibri" w:cs="Calibri"/>
                <w:lang w:val="el-GR"/>
              </w:rPr>
              <w:t>εικόνων, οι μαθητές/</w:t>
            </w:r>
            <w:proofErr w:type="spellStart"/>
            <w:r w:rsidRPr="00E954A1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E954A1">
              <w:rPr>
                <w:rFonts w:ascii="Calibri" w:eastAsia="Calibri" w:hAnsi="Calibri" w:cs="Calibri"/>
                <w:lang w:val="el-GR"/>
              </w:rPr>
              <w:t xml:space="preserve"> μπορούν να εργαστούν και με άλλες εφαρμογές χαρτών όπως:</w:t>
            </w:r>
            <w:r w:rsidRPr="00E954A1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</w:p>
          <w:p w14:paraId="15CBAB05" w14:textId="77777777" w:rsidR="00260B11" w:rsidRPr="00E954A1" w:rsidRDefault="00B53C6B" w:rsidP="00E954A1">
            <w:pPr>
              <w:spacing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hyperlink r:id="rId7" w:history="1"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</w:rPr>
                <w:t>https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  <w:lang w:val="el-GR"/>
                </w:rPr>
                <w:t>://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</w:rPr>
                <w:t>www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  <w:lang w:val="el-GR"/>
                </w:rPr>
                <w:t>.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</w:rPr>
                <w:t>google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  <w:lang w:val="el-GR"/>
                </w:rPr>
                <w:t>.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</w:rPr>
                <w:t>com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  <w:lang w:val="el-GR"/>
                </w:rPr>
                <w:t>/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/>
                </w:rPr>
                <w:t>maps</w:t>
              </w:r>
            </w:hyperlink>
            <w:r w:rsidR="00260B11" w:rsidRPr="00E954A1">
              <w:rPr>
                <w:rFonts w:ascii="Calibri" w:eastAsia="Calibri" w:hAnsi="Calibri" w:cs="Calibri"/>
                <w:color w:val="0000FF"/>
                <w:spacing w:val="1"/>
                <w:lang w:val="el-GR"/>
              </w:rPr>
              <w:t xml:space="preserve"> </w:t>
            </w:r>
            <w:hyperlink r:id="rId8" w:anchor="lang%3Del%26lat%3D37.966700%26lon%3D23.716700%26z%3D12%26m%3Dw"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://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wikimapia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org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/#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lang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=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el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&amp;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lat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=37.966700&amp;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lon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=23.716700&amp;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z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=12&amp;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m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=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w</w:t>
              </w:r>
            </w:hyperlink>
            <w:r w:rsidR="00260B11" w:rsidRPr="00E954A1">
              <w:rPr>
                <w:rFonts w:ascii="Calibri" w:eastAsia="Calibri" w:hAnsi="Calibri" w:cs="Calibri"/>
                <w:color w:val="0000FF"/>
                <w:spacing w:val="1"/>
                <w:lang w:val="el-GR"/>
              </w:rPr>
              <w:t xml:space="preserve"> </w:t>
            </w:r>
            <w:hyperlink r:id="rId9"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://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www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bing</w:t>
              </w:r>
              <w:proofErr w:type="spellEnd"/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com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</w:rPr>
                <w:t>maps</w:t>
              </w:r>
              <w:r w:rsidR="00260B11" w:rsidRPr="00E954A1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</w:hyperlink>
          </w:p>
          <w:p w14:paraId="416C991C" w14:textId="77777777" w:rsidR="00260B11" w:rsidRPr="00E954A1" w:rsidRDefault="00260B11" w:rsidP="00B53C6B">
            <w:pPr>
              <w:pStyle w:val="TableParagraph"/>
              <w:spacing w:line="276" w:lineRule="auto"/>
              <w:ind w:right="106"/>
              <w:jc w:val="both"/>
              <w:rPr>
                <w:lang w:val="el-GR"/>
              </w:rPr>
            </w:pPr>
            <w:r w:rsidRPr="00E954A1">
              <w:rPr>
                <w:spacing w:val="-1"/>
                <w:lang w:val="el-GR"/>
              </w:rPr>
              <w:t>(στο</w:t>
            </w:r>
            <w:r w:rsidRPr="00E954A1">
              <w:rPr>
                <w:spacing w:val="-13"/>
                <w:lang w:val="el-GR"/>
              </w:rPr>
              <w:t xml:space="preserve"> </w:t>
            </w:r>
            <w:hyperlink r:id="rId10">
              <w:r w:rsidRPr="00E954A1">
                <w:rPr>
                  <w:color w:val="0000FF"/>
                  <w:u w:val="single" w:color="0000FF"/>
                  <w:lang w:val="el-GR"/>
                </w:rPr>
                <w:t>https://kpekordeliou.wixsite.com/viosimipoli/efarmoges</w:t>
              </w:r>
            </w:hyperlink>
            <w:r w:rsidRPr="00E954A1">
              <w:rPr>
                <w:lang w:val="el-GR"/>
              </w:rPr>
              <w:t>)</w:t>
            </w:r>
          </w:p>
        </w:tc>
      </w:tr>
    </w:tbl>
    <w:p w14:paraId="2C116CD0" w14:textId="77777777" w:rsidR="0003366A" w:rsidRPr="00E954A1" w:rsidRDefault="00B53C6B" w:rsidP="00E954A1">
      <w:pPr>
        <w:spacing w:line="276" w:lineRule="auto"/>
      </w:pPr>
    </w:p>
    <w:sectPr w:rsidR="0003366A" w:rsidRPr="00E954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FCA90" w14:textId="77777777" w:rsidR="00260B11" w:rsidRDefault="00260B11" w:rsidP="00260B11">
      <w:pPr>
        <w:spacing w:after="0" w:line="240" w:lineRule="auto"/>
      </w:pPr>
      <w:r>
        <w:separator/>
      </w:r>
    </w:p>
  </w:endnote>
  <w:endnote w:type="continuationSeparator" w:id="0">
    <w:p w14:paraId="0A98FA90" w14:textId="77777777" w:rsidR="00260B11" w:rsidRDefault="00260B11" w:rsidP="0026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1640E" w14:textId="77777777" w:rsidR="00260B11" w:rsidRDefault="00260B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0B96" w14:textId="77777777" w:rsidR="00260B11" w:rsidRDefault="00260B11">
    <w:pPr>
      <w:pStyle w:val="a5"/>
    </w:pPr>
    <w:r w:rsidRPr="00260B11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9B55459" wp14:editId="3C71C854">
          <wp:simplePos x="0" y="0"/>
          <wp:positionH relativeFrom="page">
            <wp:posOffset>1381125</wp:posOffset>
          </wp:positionH>
          <wp:positionV relativeFrom="page">
            <wp:posOffset>9862185</wp:posOffset>
          </wp:positionV>
          <wp:extent cx="4201986" cy="542544"/>
          <wp:effectExtent l="0" t="0" r="0" b="0"/>
          <wp:wrapNone/>
          <wp:docPr id="5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AE2F" w14:textId="77777777" w:rsidR="00260B11" w:rsidRDefault="00260B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83185" w14:textId="77777777" w:rsidR="00260B11" w:rsidRDefault="00260B11" w:rsidP="00260B11">
      <w:pPr>
        <w:spacing w:after="0" w:line="240" w:lineRule="auto"/>
      </w:pPr>
      <w:r>
        <w:separator/>
      </w:r>
    </w:p>
  </w:footnote>
  <w:footnote w:type="continuationSeparator" w:id="0">
    <w:p w14:paraId="60A240EC" w14:textId="77777777" w:rsidR="00260B11" w:rsidRDefault="00260B11" w:rsidP="0026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8110" w14:textId="77777777" w:rsidR="00260B11" w:rsidRDefault="00260B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2DC8" w14:textId="77777777" w:rsidR="00260B11" w:rsidRDefault="00260B11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9D9EF76" wp14:editId="58C431BF">
          <wp:simplePos x="0" y="0"/>
          <wp:positionH relativeFrom="page">
            <wp:posOffset>2124075</wp:posOffset>
          </wp:positionH>
          <wp:positionV relativeFrom="page">
            <wp:posOffset>353695</wp:posOffset>
          </wp:positionV>
          <wp:extent cx="3258312" cy="438911"/>
          <wp:effectExtent l="0" t="0" r="0" b="0"/>
          <wp:wrapNone/>
          <wp:docPr id="6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94A6" w14:textId="77777777" w:rsidR="00260B11" w:rsidRDefault="00260B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47"/>
    <w:rsid w:val="00260B11"/>
    <w:rsid w:val="002B66C8"/>
    <w:rsid w:val="00391347"/>
    <w:rsid w:val="004D0891"/>
    <w:rsid w:val="00B53C6B"/>
    <w:rsid w:val="00BC6E89"/>
    <w:rsid w:val="00C86010"/>
    <w:rsid w:val="00E9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C402"/>
  <w15:chartTrackingRefBased/>
  <w15:docId w15:val="{DFD8AED5-A0EA-4F08-A148-7965B94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B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60B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ody Text"/>
    <w:basedOn w:val="a"/>
    <w:link w:val="Char"/>
    <w:uiPriority w:val="99"/>
    <w:semiHidden/>
    <w:unhideWhenUsed/>
    <w:rsid w:val="00260B11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260B11"/>
  </w:style>
  <w:style w:type="paragraph" w:styleId="a4">
    <w:name w:val="header"/>
    <w:basedOn w:val="a"/>
    <w:link w:val="Char0"/>
    <w:uiPriority w:val="99"/>
    <w:unhideWhenUsed/>
    <w:rsid w:val="00260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60B11"/>
  </w:style>
  <w:style w:type="paragraph" w:styleId="a5">
    <w:name w:val="footer"/>
    <w:basedOn w:val="a"/>
    <w:link w:val="Char1"/>
    <w:uiPriority w:val="99"/>
    <w:unhideWhenUsed/>
    <w:rsid w:val="00260B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6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mapia.or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map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wwf.gr/shmeio_gnosis/perivallontiki_ekpaideush/biopoikilothta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kpekordeliou.wixsite.com/viosimipoli/efarmoge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ng.com/maps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4</cp:revision>
  <dcterms:created xsi:type="dcterms:W3CDTF">2025-01-14T10:32:00Z</dcterms:created>
  <dcterms:modified xsi:type="dcterms:W3CDTF">2025-02-24T06:28:00Z</dcterms:modified>
</cp:coreProperties>
</file>