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6841" w14:textId="77777777" w:rsidR="006A5215" w:rsidRPr="00EF7520" w:rsidRDefault="00E243F2" w:rsidP="00EF7520">
      <w:pPr>
        <w:pStyle w:val="a4"/>
        <w:rPr>
          <w:sz w:val="22"/>
          <w:szCs w:val="22"/>
        </w:rPr>
      </w:pPr>
      <w:r w:rsidRPr="00EF7520">
        <w:rPr>
          <w:sz w:val="22"/>
          <w:szCs w:val="22"/>
        </w:rPr>
        <w:t>Ενδεικτική</w:t>
      </w:r>
      <w:r w:rsidR="00C41A9D" w:rsidRPr="00EF7520">
        <w:rPr>
          <w:sz w:val="22"/>
          <w:szCs w:val="22"/>
        </w:rPr>
        <w:t xml:space="preserve"> </w:t>
      </w:r>
      <w:r w:rsidR="00124AE9" w:rsidRPr="00EF7520">
        <w:rPr>
          <w:spacing w:val="-5"/>
          <w:sz w:val="22"/>
          <w:szCs w:val="22"/>
        </w:rPr>
        <w:t>Β</w:t>
      </w:r>
      <w:r w:rsidRPr="00EF7520">
        <w:rPr>
          <w:sz w:val="22"/>
          <w:szCs w:val="22"/>
        </w:rPr>
        <w:t>ιβλιογραφία</w:t>
      </w:r>
    </w:p>
    <w:p w14:paraId="48CA56FC" w14:textId="77777777" w:rsidR="7348ADB0" w:rsidRPr="0041070C" w:rsidRDefault="7348ADB0" w:rsidP="0041070C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3A9654F" w14:textId="77777777" w:rsidR="00710ED5" w:rsidRPr="00EF7520" w:rsidRDefault="00710ED5" w:rsidP="00EF7520">
      <w:pPr>
        <w:pStyle w:val="TableParagraph"/>
        <w:rPr>
          <w:b/>
        </w:rPr>
      </w:pPr>
      <w:r w:rsidRPr="00EF7520">
        <w:rPr>
          <w:b/>
        </w:rPr>
        <w:t>Βιβλιογραφία</w:t>
      </w:r>
    </w:p>
    <w:p w14:paraId="2194A65D" w14:textId="4B27EAA3" w:rsidR="00EF7520" w:rsidRDefault="00710ED5" w:rsidP="00EF7520">
      <w:pPr>
        <w:pStyle w:val="TableParagraph"/>
        <w:spacing w:line="276" w:lineRule="auto"/>
      </w:pPr>
      <w:r w:rsidRPr="00EF7520">
        <w:t>Καδιγιαννόπουλος,</w:t>
      </w:r>
      <w:r w:rsidRPr="00EF7520">
        <w:rPr>
          <w:spacing w:val="34"/>
        </w:rPr>
        <w:t xml:space="preserve"> </w:t>
      </w:r>
      <w:r w:rsidRPr="00EF7520">
        <w:t>Γ.</w:t>
      </w:r>
      <w:r w:rsidRPr="00EF7520">
        <w:rPr>
          <w:spacing w:val="36"/>
        </w:rPr>
        <w:t xml:space="preserve"> </w:t>
      </w:r>
      <w:r w:rsidRPr="00EF7520">
        <w:t>(2015).</w:t>
      </w:r>
      <w:r w:rsidRPr="00EF7520">
        <w:rPr>
          <w:spacing w:val="32"/>
        </w:rPr>
        <w:t xml:space="preserve"> </w:t>
      </w:r>
      <w:r w:rsidRPr="00EF7520">
        <w:rPr>
          <w:i/>
          <w:iCs/>
        </w:rPr>
        <w:t>Εισαγωγή</w:t>
      </w:r>
      <w:r w:rsidRPr="00EF7520">
        <w:rPr>
          <w:i/>
          <w:iCs/>
          <w:spacing w:val="32"/>
        </w:rPr>
        <w:t xml:space="preserve"> </w:t>
      </w:r>
      <w:r w:rsidRPr="00EF7520">
        <w:rPr>
          <w:i/>
          <w:iCs/>
        </w:rPr>
        <w:t>στην</w:t>
      </w:r>
      <w:r w:rsidRPr="00EF7520">
        <w:rPr>
          <w:i/>
          <w:iCs/>
          <w:spacing w:val="34"/>
        </w:rPr>
        <w:t xml:space="preserve"> </w:t>
      </w:r>
      <w:r w:rsidRPr="00EF7520">
        <w:rPr>
          <w:i/>
          <w:iCs/>
        </w:rPr>
        <w:t>Αειφόρο</w:t>
      </w:r>
      <w:r w:rsidRPr="00EF7520">
        <w:rPr>
          <w:i/>
          <w:iCs/>
          <w:spacing w:val="30"/>
        </w:rPr>
        <w:t xml:space="preserve"> </w:t>
      </w:r>
      <w:r w:rsidRPr="00EF7520">
        <w:rPr>
          <w:i/>
          <w:iCs/>
        </w:rPr>
        <w:t>Ανάπτυξη</w:t>
      </w:r>
      <w:r w:rsidRPr="00EF7520">
        <w:t>.</w:t>
      </w:r>
      <w:r w:rsidRPr="00EF7520">
        <w:rPr>
          <w:spacing w:val="33"/>
        </w:rPr>
        <w:t xml:space="preserve"> </w:t>
      </w:r>
      <w:r w:rsidRPr="00EF7520">
        <w:t>Αθήνα:</w:t>
      </w:r>
      <w:r w:rsidRPr="00EF7520">
        <w:rPr>
          <w:spacing w:val="-52"/>
        </w:rPr>
        <w:t xml:space="preserve"> </w:t>
      </w:r>
      <w:r w:rsidRPr="00EF7520">
        <w:t>Αυτοέκδοση.</w:t>
      </w:r>
      <w:r w:rsidRPr="00EF7520">
        <w:tab/>
      </w:r>
    </w:p>
    <w:p w14:paraId="1574D7B5" w14:textId="60CFFEC7" w:rsidR="00710ED5" w:rsidRPr="00EF7520" w:rsidRDefault="00EF7520" w:rsidP="00EF7520">
      <w:pPr>
        <w:pStyle w:val="TableParagraph"/>
        <w:spacing w:line="276" w:lineRule="auto"/>
      </w:pPr>
      <w:r w:rsidRPr="00EF7520">
        <w:t>Φύκαρης,</w:t>
      </w:r>
      <w:r>
        <w:t xml:space="preserve"> Ι.</w:t>
      </w:r>
      <w:r w:rsidRPr="00EF7520">
        <w:t xml:space="preserve"> </w:t>
      </w:r>
      <w:r w:rsidR="00710ED5" w:rsidRPr="00EF7520">
        <w:t>(1998).</w:t>
      </w:r>
      <w:r w:rsidR="00710ED5" w:rsidRPr="00EF7520">
        <w:tab/>
      </w:r>
      <w:r w:rsidR="00710ED5" w:rsidRPr="00EF7520">
        <w:rPr>
          <w:i/>
        </w:rPr>
        <w:t>Η</w:t>
      </w:r>
      <w:r>
        <w:rPr>
          <w:i/>
        </w:rPr>
        <w:t xml:space="preserve"> </w:t>
      </w:r>
      <w:r w:rsidR="00710ED5" w:rsidRPr="00EF7520">
        <w:rPr>
          <w:i/>
        </w:rPr>
        <w:t>περιβαλλοντική</w:t>
      </w:r>
      <w:r w:rsidR="00710ED5" w:rsidRPr="00EF7520">
        <w:rPr>
          <w:i/>
        </w:rPr>
        <w:tab/>
        <w:t>Εκπαίδευση</w:t>
      </w:r>
      <w:r w:rsidR="00710ED5" w:rsidRPr="00EF7520">
        <w:rPr>
          <w:i/>
        </w:rPr>
        <w:tab/>
        <w:t>στην</w:t>
      </w:r>
      <w:r w:rsidR="00710ED5" w:rsidRPr="00EF7520">
        <w:rPr>
          <w:i/>
        </w:rPr>
        <w:tab/>
        <w:t>εκπαίδευση</w:t>
      </w:r>
      <w:r w:rsidR="00710ED5" w:rsidRPr="00EF7520">
        <w:rPr>
          <w:i/>
          <w:spacing w:val="-52"/>
        </w:rPr>
        <w:t xml:space="preserve"> </w:t>
      </w:r>
      <w:r>
        <w:rPr>
          <w:i/>
          <w:spacing w:val="-52"/>
        </w:rPr>
        <w:t xml:space="preserve">     </w:t>
      </w:r>
      <w:r w:rsidR="00710ED5" w:rsidRPr="00EF7520">
        <w:rPr>
          <w:i/>
        </w:rPr>
        <w:t>εκπαιδευτικών</w:t>
      </w:r>
      <w:r w:rsidR="00710ED5" w:rsidRPr="00EF7520">
        <w:rPr>
          <w:i/>
          <w:spacing w:val="-5"/>
        </w:rPr>
        <w:t xml:space="preserve"> </w:t>
      </w:r>
      <w:r w:rsidR="00710ED5" w:rsidRPr="00EF7520">
        <w:rPr>
          <w:i/>
        </w:rPr>
        <w:t>στην</w:t>
      </w:r>
      <w:r>
        <w:rPr>
          <w:i/>
          <w:spacing w:val="-4"/>
        </w:rPr>
        <w:t xml:space="preserve"> </w:t>
      </w:r>
      <w:r w:rsidR="00710ED5" w:rsidRPr="00EF7520">
        <w:rPr>
          <w:i/>
        </w:rPr>
        <w:t>Ελλάδα.</w:t>
      </w:r>
      <w:r w:rsidR="00710ED5" w:rsidRPr="00EF7520">
        <w:rPr>
          <w:i/>
          <w:spacing w:val="1"/>
        </w:rPr>
        <w:t xml:space="preserve"> </w:t>
      </w:r>
      <w:r w:rsidR="00710ED5" w:rsidRPr="00EF7520">
        <w:t>Θεσσαλονίκη:</w:t>
      </w:r>
      <w:r w:rsidR="00710ED5" w:rsidRPr="00EF7520">
        <w:rPr>
          <w:spacing w:val="-5"/>
        </w:rPr>
        <w:t xml:space="preserve"> </w:t>
      </w:r>
      <w:r w:rsidR="00710ED5" w:rsidRPr="00EF7520">
        <w:t>Αφοί</w:t>
      </w:r>
      <w:r w:rsidR="00710ED5" w:rsidRPr="00EF7520">
        <w:rPr>
          <w:spacing w:val="4"/>
        </w:rPr>
        <w:t xml:space="preserve"> </w:t>
      </w:r>
      <w:r w:rsidR="00710ED5" w:rsidRPr="00EF7520">
        <w:t>Κυριακίδη.</w:t>
      </w:r>
    </w:p>
    <w:p w14:paraId="3E83FAF8" w14:textId="77777777" w:rsidR="00710ED5" w:rsidRPr="00EF7520" w:rsidRDefault="00710ED5" w:rsidP="00EF7520">
      <w:pPr>
        <w:pStyle w:val="TableParagraph"/>
        <w:spacing w:line="276" w:lineRule="auto"/>
      </w:pPr>
      <w:r w:rsidRPr="00EF7520">
        <w:t>Φύκαρης,</w:t>
      </w:r>
      <w:r w:rsidRPr="00EF7520">
        <w:rPr>
          <w:spacing w:val="12"/>
        </w:rPr>
        <w:t xml:space="preserve"> </w:t>
      </w:r>
      <w:r w:rsidRPr="00EF7520">
        <w:t>Ι.</w:t>
      </w:r>
      <w:r w:rsidRPr="00EF7520">
        <w:rPr>
          <w:spacing w:val="17"/>
        </w:rPr>
        <w:t xml:space="preserve"> </w:t>
      </w:r>
      <w:r w:rsidRPr="00EF7520">
        <w:t>(2005).</w:t>
      </w:r>
      <w:r w:rsidRPr="00EF7520">
        <w:rPr>
          <w:spacing w:val="19"/>
        </w:rPr>
        <w:t xml:space="preserve"> </w:t>
      </w:r>
      <w:r w:rsidRPr="00EF7520">
        <w:rPr>
          <w:i/>
        </w:rPr>
        <w:t>Ο</w:t>
      </w:r>
      <w:r w:rsidRPr="00EF7520">
        <w:rPr>
          <w:i/>
          <w:spacing w:val="15"/>
        </w:rPr>
        <w:t xml:space="preserve"> </w:t>
      </w:r>
      <w:r w:rsidRPr="00EF7520">
        <w:rPr>
          <w:i/>
        </w:rPr>
        <w:t>Περιβάλλων</w:t>
      </w:r>
      <w:r w:rsidRPr="00EF7520">
        <w:rPr>
          <w:i/>
          <w:spacing w:val="13"/>
        </w:rPr>
        <w:t xml:space="preserve"> </w:t>
      </w:r>
      <w:r w:rsidRPr="00EF7520">
        <w:rPr>
          <w:i/>
        </w:rPr>
        <w:t>κόσμος</w:t>
      </w:r>
      <w:r w:rsidRPr="00EF7520">
        <w:rPr>
          <w:i/>
          <w:spacing w:val="17"/>
        </w:rPr>
        <w:t xml:space="preserve"> </w:t>
      </w:r>
      <w:r w:rsidRPr="00EF7520">
        <w:rPr>
          <w:i/>
        </w:rPr>
        <w:t>και</w:t>
      </w:r>
      <w:r w:rsidRPr="00EF7520">
        <w:rPr>
          <w:i/>
          <w:spacing w:val="16"/>
        </w:rPr>
        <w:t xml:space="preserve"> </w:t>
      </w:r>
      <w:r w:rsidRPr="00EF7520">
        <w:rPr>
          <w:i/>
        </w:rPr>
        <w:t>η</w:t>
      </w:r>
      <w:r w:rsidRPr="00EF7520">
        <w:rPr>
          <w:i/>
          <w:spacing w:val="13"/>
        </w:rPr>
        <w:t xml:space="preserve"> </w:t>
      </w:r>
      <w:r w:rsidRPr="00EF7520">
        <w:rPr>
          <w:i/>
        </w:rPr>
        <w:t>Περιβαλλοντική</w:t>
      </w:r>
      <w:r w:rsidRPr="00EF7520">
        <w:rPr>
          <w:i/>
          <w:spacing w:val="19"/>
        </w:rPr>
        <w:t xml:space="preserve"> </w:t>
      </w:r>
      <w:r w:rsidRPr="00EF7520">
        <w:rPr>
          <w:i/>
        </w:rPr>
        <w:t>Εκπαίδευση</w:t>
      </w:r>
      <w:r w:rsidRPr="00EF7520">
        <w:t>.</w:t>
      </w:r>
    </w:p>
    <w:p w14:paraId="683FC91E" w14:textId="77777777" w:rsidR="00710ED5" w:rsidRPr="00EF7520" w:rsidRDefault="00710ED5" w:rsidP="00EF7520">
      <w:pPr>
        <w:pStyle w:val="TableParagraph"/>
        <w:spacing w:line="276" w:lineRule="auto"/>
        <w:ind w:left="110"/>
      </w:pPr>
      <w:r w:rsidRPr="00EF7520">
        <w:t>Θεσσαλονίκη:</w:t>
      </w:r>
      <w:r w:rsidRPr="00EF7520">
        <w:rPr>
          <w:spacing w:val="-10"/>
        </w:rPr>
        <w:t xml:space="preserve"> </w:t>
      </w:r>
      <w:r w:rsidRPr="00EF7520">
        <w:t>Επίκεντρο.</w:t>
      </w:r>
    </w:p>
    <w:p w14:paraId="7213799C" w14:textId="77777777" w:rsidR="00710ED5" w:rsidRPr="00EF7520" w:rsidRDefault="00710ED5" w:rsidP="00EF7520">
      <w:pPr>
        <w:pStyle w:val="TableParagraph"/>
        <w:spacing w:line="276" w:lineRule="auto"/>
        <w:ind w:left="110"/>
      </w:pPr>
      <w:r w:rsidRPr="00EF7520">
        <w:t>Φύκαρης,</w:t>
      </w:r>
      <w:r w:rsidRPr="00EF7520">
        <w:rPr>
          <w:spacing w:val="-3"/>
        </w:rPr>
        <w:t xml:space="preserve"> </w:t>
      </w:r>
      <w:r w:rsidRPr="00EF7520">
        <w:t>Ι.</w:t>
      </w:r>
      <w:r w:rsidRPr="00EF7520">
        <w:rPr>
          <w:spacing w:val="1"/>
        </w:rPr>
        <w:t xml:space="preserve"> </w:t>
      </w:r>
      <w:r w:rsidRPr="00EF7520">
        <w:t>(2010).</w:t>
      </w:r>
      <w:r w:rsidRPr="00EF7520">
        <w:rPr>
          <w:spacing w:val="3"/>
        </w:rPr>
        <w:t xml:space="preserve"> </w:t>
      </w:r>
      <w:r w:rsidRPr="00EF7520">
        <w:rPr>
          <w:i/>
        </w:rPr>
        <w:t>Σύγχρονες</w:t>
      </w:r>
      <w:r w:rsidRPr="00EF7520">
        <w:rPr>
          <w:i/>
          <w:spacing w:val="2"/>
        </w:rPr>
        <w:t xml:space="preserve"> </w:t>
      </w:r>
      <w:r w:rsidRPr="00EF7520">
        <w:rPr>
          <w:i/>
        </w:rPr>
        <w:t>διαστάσεις</w:t>
      </w:r>
      <w:r w:rsidRPr="00EF7520">
        <w:rPr>
          <w:i/>
          <w:spacing w:val="2"/>
        </w:rPr>
        <w:t xml:space="preserve"> </w:t>
      </w:r>
      <w:r w:rsidRPr="00EF7520">
        <w:rPr>
          <w:i/>
        </w:rPr>
        <w:t>του</w:t>
      </w:r>
      <w:r w:rsidRPr="00EF7520">
        <w:rPr>
          <w:i/>
          <w:spacing w:val="-1"/>
        </w:rPr>
        <w:t xml:space="preserve"> </w:t>
      </w:r>
      <w:r w:rsidRPr="00EF7520">
        <w:rPr>
          <w:i/>
        </w:rPr>
        <w:t>διδακτικού</w:t>
      </w:r>
      <w:r w:rsidRPr="00EF7520">
        <w:rPr>
          <w:i/>
          <w:spacing w:val="-1"/>
        </w:rPr>
        <w:t xml:space="preserve"> </w:t>
      </w:r>
      <w:r w:rsidRPr="00EF7520">
        <w:rPr>
          <w:i/>
        </w:rPr>
        <w:t>έργου</w:t>
      </w:r>
      <w:r w:rsidRPr="00EF7520">
        <w:rPr>
          <w:i/>
          <w:spacing w:val="-1"/>
        </w:rPr>
        <w:t xml:space="preserve"> </w:t>
      </w:r>
      <w:r w:rsidRPr="00EF7520">
        <w:rPr>
          <w:i/>
        </w:rPr>
        <w:t>και</w:t>
      </w:r>
      <w:r w:rsidRPr="00EF7520">
        <w:rPr>
          <w:i/>
          <w:spacing w:val="1"/>
        </w:rPr>
        <w:t xml:space="preserve"> </w:t>
      </w:r>
      <w:r w:rsidRPr="00EF7520">
        <w:rPr>
          <w:i/>
        </w:rPr>
        <w:t>ρόλου</w:t>
      </w:r>
      <w:r w:rsidRPr="00EF7520">
        <w:rPr>
          <w:i/>
          <w:spacing w:val="-1"/>
        </w:rPr>
        <w:t xml:space="preserve"> </w:t>
      </w:r>
      <w:r w:rsidRPr="00EF7520">
        <w:rPr>
          <w:i/>
        </w:rPr>
        <w:t>του</w:t>
      </w:r>
      <w:r w:rsidRPr="00EF7520">
        <w:rPr>
          <w:i/>
          <w:spacing w:val="-51"/>
        </w:rPr>
        <w:t xml:space="preserve"> </w:t>
      </w:r>
      <w:r w:rsidRPr="00EF7520">
        <w:rPr>
          <w:i/>
        </w:rPr>
        <w:t>εκπαιδευτικού</w:t>
      </w:r>
      <w:r w:rsidRPr="00EF7520">
        <w:t>.</w:t>
      </w:r>
      <w:r w:rsidRPr="00EF7520">
        <w:rPr>
          <w:spacing w:val="-1"/>
        </w:rPr>
        <w:t xml:space="preserve"> </w:t>
      </w:r>
      <w:r w:rsidRPr="00EF7520">
        <w:t>Θεσσαλονίκη:</w:t>
      </w:r>
      <w:r w:rsidRPr="00EF7520">
        <w:rPr>
          <w:spacing w:val="-4"/>
        </w:rPr>
        <w:t xml:space="preserve"> </w:t>
      </w:r>
      <w:r w:rsidRPr="00EF7520">
        <w:t>Αφοί</w:t>
      </w:r>
      <w:r w:rsidRPr="00EF7520">
        <w:rPr>
          <w:spacing w:val="-1"/>
        </w:rPr>
        <w:t xml:space="preserve"> </w:t>
      </w:r>
      <w:r w:rsidRPr="00EF7520">
        <w:t>Κυριακίδη.</w:t>
      </w:r>
    </w:p>
    <w:p w14:paraId="702D3D38" w14:textId="77777777" w:rsidR="00710ED5" w:rsidRPr="00EF7520" w:rsidRDefault="00710ED5" w:rsidP="00EF7520">
      <w:pPr>
        <w:pStyle w:val="TableParagraph"/>
        <w:spacing w:line="276" w:lineRule="auto"/>
      </w:pPr>
      <w:r w:rsidRPr="00EF7520">
        <w:t xml:space="preserve">Μελέτη Περιβάλλοντος Γ΄ Δημοτικού </w:t>
      </w:r>
      <w:hyperlink r:id="rId10" w:history="1">
        <w:r w:rsidRPr="00EF7520">
          <w:rPr>
            <w:rStyle w:val="-"/>
          </w:rPr>
          <w:t>http://ebooks.edu.gr/ebooks/handle/8547/59</w:t>
        </w:r>
      </w:hyperlink>
      <w:r w:rsidRPr="00EF7520">
        <w:t xml:space="preserve"> </w:t>
      </w:r>
    </w:p>
    <w:p w14:paraId="12928EBF" w14:textId="77777777" w:rsidR="00710ED5" w:rsidRPr="00EF7520" w:rsidRDefault="00710ED5" w:rsidP="00EF7520">
      <w:pPr>
        <w:spacing w:line="276" w:lineRule="auto"/>
        <w:ind w:left="1080"/>
        <w:rPr>
          <w:rFonts w:asciiTheme="minorHAnsi" w:eastAsia="Times New Roman" w:hAnsiTheme="minorHAnsi" w:cstheme="minorHAnsi"/>
        </w:rPr>
      </w:pPr>
    </w:p>
    <w:p w14:paraId="1B7B038A" w14:textId="77777777" w:rsidR="00710ED5" w:rsidRDefault="00710ED5" w:rsidP="0041070C">
      <w:pPr>
        <w:spacing w:line="276" w:lineRule="auto"/>
        <w:ind w:left="1080"/>
        <w:rPr>
          <w:rFonts w:asciiTheme="minorHAnsi" w:eastAsia="Times New Roman" w:hAnsiTheme="minorHAnsi" w:cstheme="minorHAnsi"/>
        </w:rPr>
      </w:pPr>
    </w:p>
    <w:p w14:paraId="594389EA" w14:textId="3138A812" w:rsidR="0041070C" w:rsidRPr="00710ED5" w:rsidRDefault="0041070C" w:rsidP="00EF7520">
      <w:pPr>
        <w:spacing w:line="276" w:lineRule="auto"/>
        <w:rPr>
          <w:rFonts w:asciiTheme="minorHAnsi" w:eastAsia="Times New Roman" w:hAnsiTheme="minorHAnsi" w:cstheme="minorHAnsi"/>
          <w:b/>
        </w:rPr>
      </w:pPr>
      <w:r w:rsidRPr="00710ED5">
        <w:rPr>
          <w:rFonts w:asciiTheme="minorHAnsi" w:eastAsia="Times New Roman" w:hAnsiTheme="minorHAnsi" w:cstheme="minorHAnsi"/>
          <w:b/>
        </w:rPr>
        <w:t xml:space="preserve">Βιβλιογραία </w:t>
      </w:r>
      <w:r w:rsidR="00710ED5">
        <w:rPr>
          <w:rFonts w:asciiTheme="minorHAnsi" w:eastAsia="Times New Roman" w:hAnsiTheme="minorHAnsi" w:cstheme="minorHAnsi"/>
          <w:b/>
        </w:rPr>
        <w:t>Συνολικής Αξιολόγησης-Αποτίμησης του Προγράμματος</w:t>
      </w:r>
    </w:p>
    <w:p w14:paraId="5A16CFD3" w14:textId="77777777" w:rsidR="00EF7520" w:rsidRDefault="00EF7520" w:rsidP="0041070C">
      <w:pPr>
        <w:spacing w:before="2" w:line="276" w:lineRule="auto"/>
        <w:ind w:left="1647" w:right="919" w:hanging="567"/>
        <w:jc w:val="both"/>
        <w:rPr>
          <w:rFonts w:asciiTheme="minorHAnsi" w:eastAsia="Times New Roman" w:hAnsiTheme="minorHAnsi" w:cstheme="minorHAnsi"/>
        </w:rPr>
      </w:pPr>
    </w:p>
    <w:p w14:paraId="0F0ECC79" w14:textId="0B265EFD" w:rsidR="0041070C" w:rsidRPr="0041070C" w:rsidRDefault="0041070C" w:rsidP="00EF7520">
      <w:pPr>
        <w:spacing w:before="2" w:line="276" w:lineRule="auto"/>
        <w:ind w:right="919"/>
        <w:jc w:val="both"/>
        <w:rPr>
          <w:rFonts w:asciiTheme="minorHAnsi" w:eastAsia="Times New Roman" w:hAnsiTheme="minorHAnsi" w:cstheme="minorHAnsi"/>
        </w:rPr>
      </w:pPr>
      <w:r w:rsidRPr="0041070C">
        <w:rPr>
          <w:rFonts w:asciiTheme="minorHAnsi" w:eastAsia="Times New Roman" w:hAnsiTheme="minorHAnsi" w:cstheme="minorHAnsi"/>
        </w:rPr>
        <w:t xml:space="preserve">Κακανά, Δ., &amp; Μπότσογλου, Κ., Χανιωτάκης, Ν., &amp; Καβαλάρη, Ε. (2010). </w:t>
      </w:r>
      <w:r w:rsidRPr="0041070C">
        <w:rPr>
          <w:rFonts w:asciiTheme="minorHAnsi" w:eastAsia="Times New Roman" w:hAnsiTheme="minorHAnsi" w:cstheme="minorHAnsi"/>
          <w:i/>
          <w:iCs/>
        </w:rPr>
        <w:t>Η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αξιολόγηση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στην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εκπαίδευση: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παιδαγωγική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και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Διδακτική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Διάσταση,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Θεσσαλονίκη: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Αφοί</w:t>
      </w:r>
      <w:r w:rsidRPr="0041070C">
        <w:rPr>
          <w:rFonts w:asciiTheme="minorHAnsi" w:eastAsia="Times New Roman" w:hAnsiTheme="minorHAnsi" w:cstheme="minorHAnsi"/>
          <w:spacing w:val="-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Κυριακίδη.</w:t>
      </w:r>
    </w:p>
    <w:p w14:paraId="45C6F81A" w14:textId="77777777" w:rsidR="0041070C" w:rsidRPr="0041070C" w:rsidRDefault="0041070C" w:rsidP="00EF7520">
      <w:pPr>
        <w:spacing w:line="276" w:lineRule="auto"/>
        <w:ind w:right="924"/>
        <w:jc w:val="both"/>
        <w:rPr>
          <w:rFonts w:asciiTheme="minorHAnsi" w:eastAsia="Times New Roman" w:hAnsiTheme="minorHAnsi" w:cstheme="minorHAnsi"/>
        </w:rPr>
      </w:pPr>
      <w:r w:rsidRPr="0041070C">
        <w:rPr>
          <w:rFonts w:asciiTheme="minorHAnsi" w:eastAsia="Times New Roman" w:hAnsiTheme="minorHAnsi" w:cstheme="minorHAnsi"/>
        </w:rPr>
        <w:t xml:space="preserve">Φύκαρης, Ι. (1998). </w:t>
      </w:r>
      <w:r w:rsidRPr="0041070C">
        <w:rPr>
          <w:rFonts w:asciiTheme="minorHAnsi" w:eastAsia="Times New Roman" w:hAnsiTheme="minorHAnsi" w:cstheme="minorHAnsi"/>
          <w:i/>
          <w:iCs/>
        </w:rPr>
        <w:t>Η περιβαλλοντική Εκπαίδευση στην εκπαίδευση εκπαιδευτικών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στην</w:t>
      </w:r>
      <w:r w:rsidRPr="0041070C">
        <w:rPr>
          <w:rFonts w:asciiTheme="minorHAnsi" w:eastAsia="Times New Roman" w:hAnsiTheme="minorHAnsi" w:cstheme="minorHAnsi"/>
          <w:i/>
          <w:iCs/>
          <w:spacing w:val="2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Ελλάδα,</w:t>
      </w:r>
      <w:r w:rsidRPr="0041070C">
        <w:rPr>
          <w:rFonts w:asciiTheme="minorHAnsi" w:eastAsia="Times New Roman" w:hAnsiTheme="minorHAnsi" w:cstheme="minorHAnsi"/>
          <w:i/>
          <w:iCs/>
          <w:spacing w:val="-2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Θεσσαλονίκη:</w:t>
      </w:r>
      <w:r w:rsidRPr="0041070C">
        <w:rPr>
          <w:rFonts w:asciiTheme="minorHAnsi" w:eastAsia="Times New Roman" w:hAnsiTheme="minorHAnsi" w:cstheme="minorHAnsi"/>
          <w:spacing w:val="2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Αφοί</w:t>
      </w:r>
      <w:r w:rsidRPr="0041070C">
        <w:rPr>
          <w:rFonts w:asciiTheme="minorHAnsi" w:eastAsia="Times New Roman" w:hAnsiTheme="minorHAnsi" w:cstheme="minorHAnsi"/>
          <w:spacing w:val="-2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Κυριακίδη.</w:t>
      </w:r>
    </w:p>
    <w:p w14:paraId="7D28D57C" w14:textId="77777777" w:rsidR="0041070C" w:rsidRPr="0041070C" w:rsidRDefault="0041070C" w:rsidP="00EF7520">
      <w:pPr>
        <w:spacing w:line="276" w:lineRule="auto"/>
        <w:ind w:right="915"/>
        <w:jc w:val="both"/>
        <w:rPr>
          <w:rFonts w:asciiTheme="minorHAnsi" w:eastAsia="Times New Roman" w:hAnsiTheme="minorHAnsi" w:cstheme="minorHAnsi"/>
        </w:rPr>
      </w:pPr>
      <w:r w:rsidRPr="0041070C">
        <w:rPr>
          <w:rFonts w:asciiTheme="minorHAnsi" w:eastAsia="Times New Roman" w:hAnsiTheme="minorHAnsi" w:cstheme="minorHAnsi"/>
        </w:rPr>
        <w:t>Βασιλοπούλου,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Μ.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(1999).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Ο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Χάρτης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Εννοιών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ως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Εργαλείο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Αξιολόγησης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στην</w:t>
      </w:r>
      <w:r w:rsidRPr="0041070C">
        <w:rPr>
          <w:rFonts w:asciiTheme="minorHAnsi" w:eastAsia="Times New Roman" w:hAnsiTheme="minorHAnsi" w:cstheme="minorHAnsi"/>
          <w:spacing w:val="-57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Περιβαλλοντική</w:t>
      </w:r>
      <w:r w:rsidRPr="0041070C">
        <w:rPr>
          <w:rFonts w:asciiTheme="minorHAnsi" w:eastAsia="Times New Roman" w:hAnsiTheme="minorHAnsi" w:cstheme="minorHAnsi"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 xml:space="preserve">Εκπαίδευση </w:t>
      </w:r>
      <w:r w:rsidRPr="0041070C">
        <w:rPr>
          <w:rFonts w:asciiTheme="minorHAnsi" w:eastAsia="Times New Roman" w:hAnsiTheme="minorHAnsi" w:cstheme="minorHAnsi"/>
          <w:i/>
          <w:iCs/>
        </w:rPr>
        <w:t>Πρακτικά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1ο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Πανελλήνιο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Συνέδριο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για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την</w:t>
      </w:r>
      <w:r w:rsidRPr="0041070C">
        <w:rPr>
          <w:rFonts w:asciiTheme="minorHAnsi" w:eastAsia="Times New Roman" w:hAnsiTheme="minorHAnsi" w:cstheme="minorHAnsi"/>
          <w:i/>
          <w:iCs/>
          <w:spacing w:val="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Περιβαλλοντική</w:t>
      </w:r>
      <w:r w:rsidRPr="0041070C">
        <w:rPr>
          <w:rFonts w:asciiTheme="minorHAnsi" w:eastAsia="Times New Roman" w:hAnsiTheme="minorHAnsi" w:cstheme="minorHAnsi"/>
          <w:i/>
          <w:iCs/>
          <w:spacing w:val="-1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 xml:space="preserve">Εκπαίδευση </w:t>
      </w:r>
      <w:r w:rsidRPr="0041070C">
        <w:rPr>
          <w:rFonts w:asciiTheme="minorHAnsi" w:eastAsia="Times New Roman" w:hAnsiTheme="minorHAnsi" w:cstheme="minorHAnsi"/>
        </w:rPr>
        <w:t xml:space="preserve">(σ.σ 27 – 29). </w:t>
      </w:r>
      <w:r w:rsidRPr="0041070C">
        <w:rPr>
          <w:rFonts w:asciiTheme="minorHAnsi" w:eastAsia="Times New Roman" w:hAnsiTheme="minorHAnsi" w:cstheme="minorHAnsi"/>
          <w:spacing w:val="-2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Αθήνα:</w:t>
      </w:r>
      <w:r w:rsidRPr="0041070C">
        <w:rPr>
          <w:rFonts w:asciiTheme="minorHAnsi" w:eastAsia="Times New Roman" w:hAnsiTheme="minorHAnsi" w:cstheme="minorHAnsi"/>
          <w:spacing w:val="3"/>
        </w:rPr>
        <w:t xml:space="preserve"> Πανελλήνια Ένωση Εκπαιδευτικών Περιβαλλοντικής Εκπαίδευσης (Π.Ε.ΕΚ.Π.Ε.).</w:t>
      </w:r>
    </w:p>
    <w:p w14:paraId="2292E04C" w14:textId="77777777" w:rsidR="0041070C" w:rsidRPr="0041070C" w:rsidRDefault="0041070C" w:rsidP="00EF7520">
      <w:pPr>
        <w:spacing w:line="276" w:lineRule="auto"/>
        <w:ind w:right="1205"/>
        <w:jc w:val="both"/>
        <w:rPr>
          <w:rFonts w:asciiTheme="minorHAnsi" w:eastAsia="Times New Roman" w:hAnsiTheme="minorHAnsi" w:cstheme="minorHAnsi"/>
        </w:rPr>
      </w:pPr>
      <w:r w:rsidRPr="0041070C">
        <w:rPr>
          <w:rFonts w:asciiTheme="minorHAnsi" w:eastAsia="Times New Roman" w:hAnsiTheme="minorHAnsi" w:cstheme="minorHAnsi"/>
        </w:rPr>
        <w:t xml:space="preserve">Γεωργόπουλος, Α. (2005), Περιβαλλοντική Εκπαίδευση. </w:t>
      </w:r>
      <w:r w:rsidRPr="0041070C">
        <w:rPr>
          <w:rFonts w:asciiTheme="minorHAnsi" w:eastAsia="Times New Roman" w:hAnsiTheme="minorHAnsi" w:cstheme="minorHAnsi"/>
          <w:i/>
          <w:iCs/>
        </w:rPr>
        <w:t>Ο νέος πολιτισμός</w:t>
      </w:r>
      <w:r w:rsidRPr="0041070C">
        <w:rPr>
          <w:rFonts w:asciiTheme="minorHAnsi" w:eastAsia="Times New Roman" w:hAnsiTheme="minorHAnsi" w:cstheme="minorHAnsi"/>
          <w:i/>
          <w:iCs/>
          <w:spacing w:val="-57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που</w:t>
      </w:r>
      <w:r w:rsidRPr="0041070C">
        <w:rPr>
          <w:rFonts w:asciiTheme="minorHAnsi" w:eastAsia="Times New Roman" w:hAnsiTheme="minorHAnsi" w:cstheme="minorHAnsi"/>
          <w:i/>
          <w:iCs/>
          <w:spacing w:val="-3"/>
        </w:rPr>
        <w:t xml:space="preserve"> </w:t>
      </w:r>
      <w:r w:rsidRPr="0041070C">
        <w:rPr>
          <w:rFonts w:asciiTheme="minorHAnsi" w:eastAsia="Times New Roman" w:hAnsiTheme="minorHAnsi" w:cstheme="minorHAnsi"/>
          <w:i/>
          <w:iCs/>
        </w:rPr>
        <w:t>αναδύεται</w:t>
      </w:r>
      <w:r w:rsidRPr="0041070C">
        <w:rPr>
          <w:rFonts w:asciiTheme="minorHAnsi" w:eastAsia="Times New Roman" w:hAnsiTheme="minorHAnsi" w:cstheme="minorHAnsi"/>
        </w:rPr>
        <w:t>.</w:t>
      </w:r>
      <w:r w:rsidRPr="0041070C">
        <w:rPr>
          <w:rFonts w:asciiTheme="minorHAnsi" w:eastAsia="Times New Roman" w:hAnsiTheme="minorHAnsi" w:cstheme="minorHAnsi"/>
          <w:spacing w:val="4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Αθήνα:</w:t>
      </w:r>
      <w:r w:rsidRPr="0041070C">
        <w:rPr>
          <w:rFonts w:asciiTheme="minorHAnsi" w:eastAsia="Times New Roman" w:hAnsiTheme="minorHAnsi" w:cstheme="minorHAnsi"/>
          <w:spacing w:val="2"/>
        </w:rPr>
        <w:t xml:space="preserve"> </w:t>
      </w:r>
      <w:r w:rsidRPr="0041070C">
        <w:rPr>
          <w:rFonts w:asciiTheme="minorHAnsi" w:eastAsia="Times New Roman" w:hAnsiTheme="minorHAnsi" w:cstheme="minorHAnsi"/>
        </w:rPr>
        <w:t>Gutenberg.</w:t>
      </w:r>
    </w:p>
    <w:p w14:paraId="77B38CF6" w14:textId="77777777" w:rsidR="00B17B8D" w:rsidRPr="0041070C" w:rsidRDefault="00B17B8D" w:rsidP="0041070C">
      <w:pPr>
        <w:tabs>
          <w:tab w:val="left" w:pos="2460"/>
        </w:tabs>
        <w:spacing w:line="276" w:lineRule="auto"/>
        <w:rPr>
          <w:rFonts w:asciiTheme="minorHAnsi" w:hAnsiTheme="minorHAnsi" w:cstheme="minorHAnsi"/>
        </w:rPr>
      </w:pPr>
    </w:p>
    <w:p w14:paraId="3E33B2E7" w14:textId="77777777" w:rsidR="0041070C" w:rsidRPr="0041070C" w:rsidRDefault="0041070C" w:rsidP="0041070C">
      <w:pPr>
        <w:tabs>
          <w:tab w:val="left" w:pos="2460"/>
        </w:tabs>
        <w:spacing w:line="276" w:lineRule="auto"/>
        <w:rPr>
          <w:rFonts w:asciiTheme="minorHAnsi" w:hAnsiTheme="minorHAnsi" w:cstheme="minorHAnsi"/>
        </w:rPr>
      </w:pPr>
    </w:p>
    <w:p w14:paraId="6063135E" w14:textId="77777777" w:rsidR="0041070C" w:rsidRPr="0041070C" w:rsidRDefault="0041070C" w:rsidP="0041070C">
      <w:pPr>
        <w:tabs>
          <w:tab w:val="left" w:pos="2460"/>
        </w:tabs>
        <w:spacing w:line="276" w:lineRule="auto"/>
        <w:rPr>
          <w:rFonts w:asciiTheme="minorHAnsi" w:hAnsiTheme="minorHAnsi" w:cstheme="minorHAnsi"/>
        </w:rPr>
      </w:pPr>
    </w:p>
    <w:p w14:paraId="53EAF9FA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7884DD2F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1C264D76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0476653D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4D167F92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7328D688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00BB1F17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25A45640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2C8DA520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510493BA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37A439A0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32437243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60834496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26EB1CF0" w14:textId="77777777" w:rsidR="0041070C" w:rsidRDefault="0041070C" w:rsidP="0041070C">
      <w:pPr>
        <w:tabs>
          <w:tab w:val="left" w:pos="2460"/>
        </w:tabs>
        <w:rPr>
          <w:sz w:val="24"/>
          <w:szCs w:val="24"/>
        </w:rPr>
      </w:pPr>
    </w:p>
    <w:p w14:paraId="24C1F2FD" w14:textId="77777777" w:rsidR="0041070C" w:rsidRPr="0041070C" w:rsidRDefault="0041070C" w:rsidP="0041070C">
      <w:pPr>
        <w:tabs>
          <w:tab w:val="left" w:pos="2460"/>
        </w:tabs>
        <w:rPr>
          <w:sz w:val="24"/>
          <w:szCs w:val="24"/>
        </w:rPr>
      </w:pPr>
    </w:p>
    <w:sectPr w:rsidR="0041070C" w:rsidRPr="0041070C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944A" w14:textId="77777777" w:rsidR="00E243F2" w:rsidRDefault="00E243F2">
      <w:r>
        <w:separator/>
      </w:r>
    </w:p>
  </w:endnote>
  <w:endnote w:type="continuationSeparator" w:id="0">
    <w:p w14:paraId="3D98C121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7875" w14:textId="77777777" w:rsidR="00126D19" w:rsidRDefault="00126D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30FB" w14:textId="77777777" w:rsidR="006A5215" w:rsidRDefault="00531E5F" w:rsidP="00531E5F">
    <w:pPr>
      <w:pStyle w:val="1"/>
      <w:jc w:val="center"/>
    </w:pPr>
    <w:r w:rsidRPr="00531E5F">
      <w:rPr>
        <w:noProof/>
        <w:lang w:eastAsia="el-GR"/>
      </w:rPr>
      <w:drawing>
        <wp:inline distT="0" distB="0" distL="0" distR="0" wp14:anchorId="77D7E684" wp14:editId="30B35E19">
          <wp:extent cx="4381500" cy="596265"/>
          <wp:effectExtent l="19050" t="0" r="0" b="0"/>
          <wp:docPr id="35" name="Εικόνα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4B" w14:textId="77777777" w:rsidR="00126D19" w:rsidRDefault="00126D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7A991" w14:textId="77777777" w:rsidR="00E243F2" w:rsidRDefault="00E243F2">
      <w:r>
        <w:separator/>
      </w:r>
    </w:p>
  </w:footnote>
  <w:footnote w:type="continuationSeparator" w:id="0">
    <w:p w14:paraId="36FF5306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0A41" w14:textId="77777777" w:rsidR="00126D19" w:rsidRDefault="00126D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E7C8" w14:textId="77777777" w:rsidR="006A5215" w:rsidRDefault="006A5215">
    <w:pPr>
      <w:pStyle w:val="a3"/>
      <w:spacing w:line="14" w:lineRule="auto"/>
      <w:rPr>
        <w:sz w:val="20"/>
      </w:rPr>
    </w:pPr>
  </w:p>
  <w:p w14:paraId="20C99C14" w14:textId="77777777" w:rsidR="00865E82" w:rsidRDefault="00865E82">
    <w:pPr>
      <w:pStyle w:val="a3"/>
      <w:spacing w:line="14" w:lineRule="auto"/>
      <w:rPr>
        <w:sz w:val="20"/>
      </w:rPr>
    </w:pPr>
  </w:p>
  <w:p w14:paraId="71757C7C" w14:textId="77777777" w:rsidR="00865E82" w:rsidRDefault="00865E82">
    <w:pPr>
      <w:pStyle w:val="a3"/>
      <w:spacing w:line="14" w:lineRule="auto"/>
      <w:rPr>
        <w:sz w:val="20"/>
      </w:rPr>
    </w:pPr>
  </w:p>
  <w:p w14:paraId="43359D5A" w14:textId="77777777" w:rsidR="00865E82" w:rsidRDefault="00865E82">
    <w:pPr>
      <w:pStyle w:val="a3"/>
      <w:spacing w:line="14" w:lineRule="auto"/>
      <w:rPr>
        <w:sz w:val="20"/>
      </w:rPr>
    </w:pPr>
  </w:p>
  <w:p w14:paraId="7AE26CB8" w14:textId="77777777" w:rsidR="00865E82" w:rsidRDefault="00865E82">
    <w:pPr>
      <w:pStyle w:val="a3"/>
      <w:spacing w:line="14" w:lineRule="auto"/>
      <w:rPr>
        <w:sz w:val="20"/>
      </w:rPr>
    </w:pPr>
  </w:p>
  <w:p w14:paraId="5B71C5AE" w14:textId="77777777" w:rsidR="00865E82" w:rsidRDefault="00865E82">
    <w:pPr>
      <w:pStyle w:val="a3"/>
      <w:spacing w:line="14" w:lineRule="auto"/>
      <w:rPr>
        <w:sz w:val="20"/>
      </w:rPr>
    </w:pPr>
  </w:p>
  <w:p w14:paraId="36B98159" w14:textId="77777777" w:rsidR="00865E82" w:rsidRDefault="00865E82">
    <w:pPr>
      <w:pStyle w:val="a3"/>
      <w:spacing w:line="14" w:lineRule="auto"/>
      <w:rPr>
        <w:sz w:val="20"/>
      </w:rPr>
    </w:pPr>
  </w:p>
  <w:p w14:paraId="05A404B5" w14:textId="77777777" w:rsidR="00865E82" w:rsidRDefault="00865E82">
    <w:pPr>
      <w:pStyle w:val="a3"/>
      <w:spacing w:line="14" w:lineRule="auto"/>
      <w:rPr>
        <w:sz w:val="20"/>
      </w:rPr>
    </w:pPr>
  </w:p>
  <w:p w14:paraId="00555146" w14:textId="77777777" w:rsidR="00865E82" w:rsidRDefault="00865E82">
    <w:pPr>
      <w:pStyle w:val="a3"/>
      <w:spacing w:line="14" w:lineRule="auto"/>
      <w:rPr>
        <w:sz w:val="20"/>
      </w:rPr>
    </w:pPr>
  </w:p>
  <w:p w14:paraId="641BA2C6" w14:textId="77777777" w:rsidR="00865E82" w:rsidRDefault="00865E82">
    <w:pPr>
      <w:pStyle w:val="a3"/>
      <w:spacing w:line="14" w:lineRule="auto"/>
      <w:rPr>
        <w:sz w:val="20"/>
      </w:rPr>
    </w:pPr>
  </w:p>
  <w:p w14:paraId="1340768D" w14:textId="77777777" w:rsidR="00865E82" w:rsidRDefault="00865E82">
    <w:pPr>
      <w:pStyle w:val="a3"/>
      <w:spacing w:line="14" w:lineRule="auto"/>
      <w:rPr>
        <w:sz w:val="20"/>
      </w:rPr>
    </w:pPr>
  </w:p>
  <w:p w14:paraId="2B10C150" w14:textId="77777777" w:rsidR="00865E82" w:rsidRDefault="00865E82">
    <w:pPr>
      <w:pStyle w:val="a3"/>
      <w:spacing w:line="14" w:lineRule="auto"/>
      <w:rPr>
        <w:sz w:val="20"/>
      </w:rPr>
    </w:pPr>
  </w:p>
  <w:p w14:paraId="3CD4D57B" w14:textId="77777777" w:rsidR="00865E82" w:rsidRDefault="00865E82">
    <w:pPr>
      <w:pStyle w:val="a3"/>
      <w:spacing w:line="14" w:lineRule="auto"/>
      <w:rPr>
        <w:sz w:val="20"/>
      </w:rPr>
    </w:pPr>
  </w:p>
  <w:p w14:paraId="4C0EAB18" w14:textId="77777777" w:rsidR="00865E82" w:rsidRDefault="00126D1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57AB488" wp14:editId="2F6CB13B">
          <wp:simplePos x="0" y="0"/>
          <wp:positionH relativeFrom="margin">
            <wp:posOffset>1640205</wp:posOffset>
          </wp:positionH>
          <wp:positionV relativeFrom="paragraph">
            <wp:posOffset>6985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C6A8A2" w14:textId="77777777" w:rsidR="00865E82" w:rsidRDefault="00865E82">
    <w:pPr>
      <w:pStyle w:val="a3"/>
      <w:spacing w:line="14" w:lineRule="auto"/>
      <w:rPr>
        <w:sz w:val="20"/>
      </w:rPr>
    </w:pPr>
  </w:p>
  <w:p w14:paraId="054044CB" w14:textId="77777777" w:rsidR="00865E82" w:rsidRDefault="00865E82">
    <w:pPr>
      <w:pStyle w:val="a3"/>
      <w:spacing w:line="14" w:lineRule="auto"/>
      <w:rPr>
        <w:sz w:val="20"/>
      </w:rPr>
    </w:pPr>
  </w:p>
  <w:p w14:paraId="0D9BCF7B" w14:textId="77777777" w:rsidR="00865E82" w:rsidRDefault="00865E82">
    <w:pPr>
      <w:pStyle w:val="a3"/>
      <w:spacing w:line="14" w:lineRule="auto"/>
      <w:rPr>
        <w:sz w:val="20"/>
      </w:rPr>
    </w:pPr>
  </w:p>
  <w:p w14:paraId="2D7349D9" w14:textId="77777777" w:rsidR="00865E82" w:rsidRDefault="00865E82">
    <w:pPr>
      <w:pStyle w:val="a3"/>
      <w:spacing w:line="14" w:lineRule="auto"/>
      <w:rPr>
        <w:sz w:val="20"/>
      </w:rPr>
    </w:pPr>
  </w:p>
  <w:p w14:paraId="3AE4CB18" w14:textId="77777777" w:rsidR="00865E82" w:rsidRDefault="00865E82">
    <w:pPr>
      <w:pStyle w:val="a3"/>
      <w:spacing w:line="14" w:lineRule="auto"/>
      <w:rPr>
        <w:sz w:val="20"/>
      </w:rPr>
    </w:pPr>
  </w:p>
  <w:p w14:paraId="76503992" w14:textId="77777777" w:rsidR="00865E82" w:rsidRDefault="00865E82">
    <w:pPr>
      <w:pStyle w:val="a3"/>
      <w:spacing w:line="14" w:lineRule="auto"/>
      <w:rPr>
        <w:sz w:val="20"/>
      </w:rPr>
    </w:pPr>
  </w:p>
  <w:p w14:paraId="7EBD9EC8" w14:textId="77777777" w:rsidR="00865E82" w:rsidRDefault="00865E82">
    <w:pPr>
      <w:pStyle w:val="a3"/>
      <w:spacing w:line="14" w:lineRule="auto"/>
      <w:rPr>
        <w:sz w:val="20"/>
      </w:rPr>
    </w:pPr>
  </w:p>
  <w:p w14:paraId="4B814B87" w14:textId="77777777" w:rsidR="00865E82" w:rsidRDefault="00865E82">
    <w:pPr>
      <w:pStyle w:val="a3"/>
      <w:spacing w:line="14" w:lineRule="auto"/>
      <w:rPr>
        <w:sz w:val="20"/>
      </w:rPr>
    </w:pPr>
  </w:p>
  <w:p w14:paraId="3A3B5109" w14:textId="77777777" w:rsidR="00865E82" w:rsidRDefault="00865E82">
    <w:pPr>
      <w:pStyle w:val="a3"/>
      <w:spacing w:line="14" w:lineRule="auto"/>
      <w:rPr>
        <w:sz w:val="20"/>
      </w:rPr>
    </w:pPr>
  </w:p>
  <w:p w14:paraId="10A09BB1" w14:textId="77777777" w:rsidR="00865E82" w:rsidRDefault="00865E82">
    <w:pPr>
      <w:pStyle w:val="a3"/>
      <w:spacing w:line="14" w:lineRule="auto"/>
      <w:rPr>
        <w:sz w:val="20"/>
      </w:rPr>
    </w:pPr>
  </w:p>
  <w:p w14:paraId="7C818B78" w14:textId="77777777" w:rsidR="00865E82" w:rsidRDefault="00865E82">
    <w:pPr>
      <w:pStyle w:val="a3"/>
      <w:spacing w:line="14" w:lineRule="auto"/>
      <w:rPr>
        <w:sz w:val="20"/>
      </w:rPr>
    </w:pPr>
  </w:p>
  <w:p w14:paraId="10D08750" w14:textId="77777777" w:rsidR="00865E82" w:rsidRDefault="00865E82">
    <w:pPr>
      <w:pStyle w:val="a3"/>
      <w:spacing w:line="14" w:lineRule="auto"/>
      <w:rPr>
        <w:sz w:val="20"/>
      </w:rPr>
    </w:pPr>
  </w:p>
  <w:p w14:paraId="2AE3C056" w14:textId="77777777" w:rsidR="00865E82" w:rsidRDefault="00865E82">
    <w:pPr>
      <w:pStyle w:val="a3"/>
      <w:spacing w:line="14" w:lineRule="auto"/>
      <w:rPr>
        <w:sz w:val="20"/>
      </w:rPr>
    </w:pPr>
  </w:p>
  <w:p w14:paraId="7E566686" w14:textId="77777777" w:rsidR="00865E82" w:rsidRDefault="00865E82">
    <w:pPr>
      <w:pStyle w:val="a3"/>
      <w:spacing w:line="14" w:lineRule="auto"/>
      <w:rPr>
        <w:sz w:val="20"/>
      </w:rPr>
    </w:pPr>
  </w:p>
  <w:p w14:paraId="53A8273A" w14:textId="77777777" w:rsidR="00865E82" w:rsidRDefault="00865E82">
    <w:pPr>
      <w:pStyle w:val="a3"/>
      <w:spacing w:line="14" w:lineRule="auto"/>
      <w:rPr>
        <w:sz w:val="20"/>
      </w:rPr>
    </w:pPr>
  </w:p>
  <w:p w14:paraId="74F5C258" w14:textId="77777777" w:rsidR="00865E82" w:rsidRDefault="00865E82">
    <w:pPr>
      <w:pStyle w:val="a3"/>
      <w:spacing w:line="14" w:lineRule="auto"/>
      <w:rPr>
        <w:sz w:val="20"/>
      </w:rPr>
    </w:pPr>
  </w:p>
  <w:p w14:paraId="132DA7DA" w14:textId="77777777" w:rsidR="00865E82" w:rsidRDefault="00865E82">
    <w:pPr>
      <w:pStyle w:val="a3"/>
      <w:spacing w:line="14" w:lineRule="auto"/>
      <w:rPr>
        <w:sz w:val="20"/>
      </w:rPr>
    </w:pPr>
  </w:p>
  <w:p w14:paraId="598D0FAA" w14:textId="77777777" w:rsidR="00865E82" w:rsidRDefault="00865E82">
    <w:pPr>
      <w:pStyle w:val="a3"/>
      <w:spacing w:line="14" w:lineRule="auto"/>
      <w:rPr>
        <w:sz w:val="20"/>
      </w:rPr>
    </w:pPr>
  </w:p>
  <w:p w14:paraId="139ED2D0" w14:textId="77777777" w:rsidR="00865E82" w:rsidRDefault="00865E82">
    <w:pPr>
      <w:pStyle w:val="a3"/>
      <w:spacing w:line="14" w:lineRule="auto"/>
      <w:rPr>
        <w:sz w:val="20"/>
      </w:rPr>
    </w:pPr>
  </w:p>
  <w:p w14:paraId="4F0A382C" w14:textId="77777777" w:rsidR="00865E82" w:rsidRDefault="00865E82">
    <w:pPr>
      <w:pStyle w:val="a3"/>
      <w:spacing w:line="14" w:lineRule="auto"/>
      <w:rPr>
        <w:sz w:val="20"/>
      </w:rPr>
    </w:pPr>
  </w:p>
  <w:p w14:paraId="5619DC2E" w14:textId="77777777" w:rsidR="00865E82" w:rsidRDefault="00865E82">
    <w:pPr>
      <w:pStyle w:val="a3"/>
      <w:spacing w:line="14" w:lineRule="auto"/>
      <w:rPr>
        <w:sz w:val="20"/>
      </w:rPr>
    </w:pPr>
  </w:p>
  <w:p w14:paraId="3920B5A4" w14:textId="77777777" w:rsidR="00865E82" w:rsidRDefault="00865E82">
    <w:pPr>
      <w:pStyle w:val="a3"/>
      <w:spacing w:line="14" w:lineRule="auto"/>
      <w:rPr>
        <w:sz w:val="20"/>
      </w:rPr>
    </w:pPr>
  </w:p>
  <w:p w14:paraId="36E521C1" w14:textId="77777777" w:rsidR="00865E82" w:rsidRDefault="00865E82">
    <w:pPr>
      <w:pStyle w:val="a3"/>
      <w:spacing w:line="14" w:lineRule="auto"/>
      <w:rPr>
        <w:sz w:val="20"/>
      </w:rPr>
    </w:pPr>
  </w:p>
  <w:p w14:paraId="0F4CC667" w14:textId="77777777" w:rsidR="00865E82" w:rsidRDefault="00865E82">
    <w:pPr>
      <w:pStyle w:val="a3"/>
      <w:spacing w:line="14" w:lineRule="auto"/>
      <w:rPr>
        <w:sz w:val="20"/>
      </w:rPr>
    </w:pPr>
  </w:p>
  <w:p w14:paraId="0F64165E" w14:textId="77777777" w:rsidR="00865E82" w:rsidRDefault="00865E82">
    <w:pPr>
      <w:pStyle w:val="a3"/>
      <w:spacing w:line="14" w:lineRule="auto"/>
      <w:rPr>
        <w:sz w:val="20"/>
      </w:rPr>
    </w:pPr>
  </w:p>
  <w:p w14:paraId="0DBAC96D" w14:textId="77777777" w:rsidR="00865E82" w:rsidRDefault="00865E82">
    <w:pPr>
      <w:pStyle w:val="a3"/>
      <w:spacing w:line="14" w:lineRule="auto"/>
      <w:rPr>
        <w:sz w:val="20"/>
      </w:rPr>
    </w:pPr>
  </w:p>
  <w:p w14:paraId="51CE13B1" w14:textId="77777777" w:rsidR="00865E82" w:rsidRDefault="00865E82">
    <w:pPr>
      <w:pStyle w:val="a3"/>
      <w:spacing w:line="14" w:lineRule="auto"/>
      <w:rPr>
        <w:sz w:val="20"/>
      </w:rPr>
    </w:pPr>
  </w:p>
  <w:p w14:paraId="69D656DF" w14:textId="77777777" w:rsidR="00865E82" w:rsidRDefault="00865E82">
    <w:pPr>
      <w:pStyle w:val="a3"/>
      <w:spacing w:line="14" w:lineRule="auto"/>
      <w:rPr>
        <w:sz w:val="20"/>
      </w:rPr>
    </w:pPr>
  </w:p>
  <w:p w14:paraId="5ECFA697" w14:textId="77777777" w:rsidR="00865E82" w:rsidRDefault="00865E82">
    <w:pPr>
      <w:pStyle w:val="a3"/>
      <w:spacing w:line="14" w:lineRule="auto"/>
      <w:rPr>
        <w:sz w:val="20"/>
      </w:rPr>
    </w:pPr>
  </w:p>
  <w:p w14:paraId="5F36D92D" w14:textId="77777777" w:rsidR="00865E82" w:rsidRDefault="00865E82">
    <w:pPr>
      <w:pStyle w:val="a3"/>
      <w:spacing w:line="14" w:lineRule="auto"/>
      <w:rPr>
        <w:sz w:val="20"/>
      </w:rPr>
    </w:pPr>
  </w:p>
  <w:p w14:paraId="563689E2" w14:textId="77777777" w:rsidR="00865E82" w:rsidRDefault="00865E82">
    <w:pPr>
      <w:pStyle w:val="a3"/>
      <w:spacing w:line="14" w:lineRule="auto"/>
      <w:rPr>
        <w:sz w:val="20"/>
      </w:rPr>
    </w:pPr>
  </w:p>
  <w:p w14:paraId="05548A95" w14:textId="77777777" w:rsidR="00865E82" w:rsidRDefault="00865E82">
    <w:pPr>
      <w:pStyle w:val="a3"/>
      <w:spacing w:line="14" w:lineRule="auto"/>
      <w:rPr>
        <w:sz w:val="20"/>
      </w:rPr>
    </w:pPr>
  </w:p>
  <w:p w14:paraId="175523B0" w14:textId="77777777" w:rsidR="00865E82" w:rsidRDefault="00865E82">
    <w:pPr>
      <w:pStyle w:val="a3"/>
      <w:spacing w:line="14" w:lineRule="auto"/>
      <w:rPr>
        <w:sz w:val="20"/>
      </w:rPr>
    </w:pPr>
  </w:p>
  <w:p w14:paraId="3846DB33" w14:textId="77777777" w:rsidR="00865E82" w:rsidRDefault="00865E82">
    <w:pPr>
      <w:pStyle w:val="a3"/>
      <w:spacing w:line="14" w:lineRule="auto"/>
      <w:rPr>
        <w:sz w:val="20"/>
      </w:rPr>
    </w:pPr>
  </w:p>
  <w:p w14:paraId="1153F937" w14:textId="77777777" w:rsidR="00865E82" w:rsidRDefault="00865E82">
    <w:pPr>
      <w:pStyle w:val="a3"/>
      <w:spacing w:line="14" w:lineRule="auto"/>
      <w:rPr>
        <w:sz w:val="20"/>
      </w:rPr>
    </w:pPr>
  </w:p>
  <w:p w14:paraId="5D8C639C" w14:textId="77777777" w:rsidR="00865E82" w:rsidRDefault="00865E82">
    <w:pPr>
      <w:pStyle w:val="a3"/>
      <w:spacing w:line="14" w:lineRule="auto"/>
      <w:rPr>
        <w:sz w:val="20"/>
      </w:rPr>
    </w:pPr>
  </w:p>
  <w:p w14:paraId="6DD62D16" w14:textId="77777777" w:rsidR="00865E82" w:rsidRDefault="00865E82">
    <w:pPr>
      <w:pStyle w:val="a3"/>
      <w:spacing w:line="14" w:lineRule="auto"/>
      <w:rPr>
        <w:sz w:val="20"/>
      </w:rPr>
    </w:pPr>
  </w:p>
  <w:p w14:paraId="4C8CA7E4" w14:textId="77777777" w:rsidR="00865E82" w:rsidRDefault="00865E82">
    <w:pPr>
      <w:pStyle w:val="a3"/>
      <w:spacing w:line="14" w:lineRule="auto"/>
      <w:rPr>
        <w:sz w:val="20"/>
      </w:rPr>
    </w:pPr>
  </w:p>
  <w:p w14:paraId="4B11BC41" w14:textId="77777777" w:rsidR="00865E82" w:rsidRDefault="00865E82">
    <w:pPr>
      <w:pStyle w:val="a3"/>
      <w:spacing w:line="14" w:lineRule="auto"/>
      <w:rPr>
        <w:sz w:val="20"/>
      </w:rPr>
    </w:pPr>
  </w:p>
  <w:p w14:paraId="026FEF12" w14:textId="77777777" w:rsidR="00865E82" w:rsidRDefault="00865E82">
    <w:pPr>
      <w:pStyle w:val="a3"/>
      <w:spacing w:line="14" w:lineRule="auto"/>
      <w:rPr>
        <w:sz w:val="20"/>
      </w:rPr>
    </w:pPr>
  </w:p>
  <w:p w14:paraId="1B3336C5" w14:textId="77777777" w:rsidR="00865E82" w:rsidRDefault="00865E82">
    <w:pPr>
      <w:pStyle w:val="a3"/>
      <w:spacing w:line="14" w:lineRule="auto"/>
      <w:rPr>
        <w:sz w:val="20"/>
      </w:rPr>
    </w:pPr>
  </w:p>
  <w:p w14:paraId="16C8E403" w14:textId="77777777" w:rsidR="00865E82" w:rsidRDefault="00865E82">
    <w:pPr>
      <w:pStyle w:val="a3"/>
      <w:spacing w:line="14" w:lineRule="auto"/>
      <w:rPr>
        <w:sz w:val="20"/>
      </w:rPr>
    </w:pPr>
  </w:p>
  <w:p w14:paraId="33DFF34C" w14:textId="77777777" w:rsidR="00865E82" w:rsidRDefault="00865E82">
    <w:pPr>
      <w:pStyle w:val="a3"/>
      <w:spacing w:line="14" w:lineRule="auto"/>
      <w:rPr>
        <w:sz w:val="20"/>
      </w:rPr>
    </w:pPr>
  </w:p>
  <w:p w14:paraId="31858AE5" w14:textId="77777777" w:rsidR="00865E82" w:rsidRDefault="00865E82">
    <w:pPr>
      <w:pStyle w:val="a3"/>
      <w:spacing w:line="14" w:lineRule="auto"/>
      <w:rPr>
        <w:sz w:val="20"/>
      </w:rPr>
    </w:pPr>
  </w:p>
  <w:p w14:paraId="6B2E3653" w14:textId="77777777" w:rsidR="00865E82" w:rsidRDefault="00865E82">
    <w:pPr>
      <w:pStyle w:val="a3"/>
      <w:spacing w:line="14" w:lineRule="auto"/>
      <w:rPr>
        <w:sz w:val="20"/>
      </w:rPr>
    </w:pPr>
  </w:p>
  <w:p w14:paraId="66E704C3" w14:textId="77777777" w:rsidR="00865E82" w:rsidRDefault="00865E82">
    <w:pPr>
      <w:pStyle w:val="a3"/>
      <w:spacing w:line="14" w:lineRule="auto"/>
      <w:rPr>
        <w:sz w:val="20"/>
      </w:rPr>
    </w:pPr>
  </w:p>
  <w:p w14:paraId="47AE9B5C" w14:textId="77777777" w:rsidR="00865E82" w:rsidRDefault="00865E82">
    <w:pPr>
      <w:pStyle w:val="a3"/>
      <w:spacing w:line="14" w:lineRule="auto"/>
      <w:rPr>
        <w:sz w:val="20"/>
      </w:rPr>
    </w:pPr>
  </w:p>
  <w:p w14:paraId="108AEF31" w14:textId="77777777" w:rsidR="00865E82" w:rsidRDefault="00865E82">
    <w:pPr>
      <w:pStyle w:val="a3"/>
      <w:spacing w:line="14" w:lineRule="auto"/>
      <w:rPr>
        <w:sz w:val="20"/>
      </w:rPr>
    </w:pPr>
  </w:p>
  <w:p w14:paraId="3D06EB51" w14:textId="77777777" w:rsidR="00865E82" w:rsidRDefault="00865E82">
    <w:pPr>
      <w:pStyle w:val="a3"/>
      <w:spacing w:line="14" w:lineRule="auto"/>
      <w:rPr>
        <w:sz w:val="20"/>
      </w:rPr>
    </w:pPr>
  </w:p>
  <w:p w14:paraId="4D7E44F6" w14:textId="77777777" w:rsidR="00865E82" w:rsidRDefault="00865E82">
    <w:pPr>
      <w:pStyle w:val="a3"/>
      <w:spacing w:line="14" w:lineRule="auto"/>
      <w:rPr>
        <w:sz w:val="20"/>
      </w:rPr>
    </w:pPr>
  </w:p>
  <w:p w14:paraId="00287699" w14:textId="77777777" w:rsidR="00865E82" w:rsidRDefault="00865E82">
    <w:pPr>
      <w:pStyle w:val="a3"/>
      <w:spacing w:line="14" w:lineRule="auto"/>
      <w:rPr>
        <w:sz w:val="20"/>
      </w:rPr>
    </w:pPr>
  </w:p>
  <w:p w14:paraId="2B5A8E45" w14:textId="77777777" w:rsidR="00865E82" w:rsidRDefault="00865E82">
    <w:pPr>
      <w:pStyle w:val="a3"/>
      <w:spacing w:line="14" w:lineRule="auto"/>
      <w:rPr>
        <w:sz w:val="20"/>
      </w:rPr>
    </w:pPr>
  </w:p>
  <w:p w14:paraId="4C10B9DE" w14:textId="77777777" w:rsidR="00865E82" w:rsidRDefault="00865E82">
    <w:pPr>
      <w:pStyle w:val="a3"/>
      <w:spacing w:line="14" w:lineRule="auto"/>
      <w:rPr>
        <w:sz w:val="20"/>
      </w:rPr>
    </w:pPr>
  </w:p>
  <w:p w14:paraId="38B768D8" w14:textId="77777777" w:rsidR="00865E82" w:rsidRDefault="00865E82">
    <w:pPr>
      <w:pStyle w:val="a3"/>
      <w:spacing w:line="14" w:lineRule="auto"/>
      <w:rPr>
        <w:sz w:val="20"/>
      </w:rPr>
    </w:pPr>
  </w:p>
  <w:p w14:paraId="6F3DEF39" w14:textId="77777777" w:rsidR="00865E82" w:rsidRDefault="00865E82">
    <w:pPr>
      <w:pStyle w:val="a3"/>
      <w:spacing w:line="14" w:lineRule="auto"/>
      <w:rPr>
        <w:sz w:val="20"/>
      </w:rPr>
    </w:pPr>
  </w:p>
  <w:p w14:paraId="360F45DC" w14:textId="77777777" w:rsidR="00865E82" w:rsidRDefault="00865E82">
    <w:pPr>
      <w:pStyle w:val="a3"/>
      <w:spacing w:line="14" w:lineRule="auto"/>
      <w:rPr>
        <w:sz w:val="20"/>
      </w:rPr>
    </w:pPr>
  </w:p>
  <w:p w14:paraId="02F7CEFC" w14:textId="77777777" w:rsidR="00865E82" w:rsidRDefault="00865E82">
    <w:pPr>
      <w:pStyle w:val="a3"/>
      <w:spacing w:line="14" w:lineRule="auto"/>
      <w:rPr>
        <w:sz w:val="20"/>
      </w:rPr>
    </w:pPr>
  </w:p>
  <w:p w14:paraId="77CC46A7" w14:textId="77777777" w:rsidR="00865E82" w:rsidRDefault="00865E82">
    <w:pPr>
      <w:pStyle w:val="a3"/>
      <w:spacing w:line="14" w:lineRule="auto"/>
      <w:rPr>
        <w:sz w:val="20"/>
      </w:rPr>
    </w:pPr>
  </w:p>
  <w:p w14:paraId="72BF5BD8" w14:textId="77777777" w:rsidR="00865E82" w:rsidRDefault="00865E82">
    <w:pPr>
      <w:pStyle w:val="a3"/>
      <w:spacing w:line="14" w:lineRule="auto"/>
      <w:rPr>
        <w:sz w:val="20"/>
      </w:rPr>
    </w:pPr>
  </w:p>
  <w:p w14:paraId="323362E2" w14:textId="77777777" w:rsidR="00865E82" w:rsidRDefault="00865E82">
    <w:pPr>
      <w:pStyle w:val="a3"/>
      <w:spacing w:line="14" w:lineRule="auto"/>
      <w:rPr>
        <w:sz w:val="20"/>
      </w:rPr>
    </w:pPr>
  </w:p>
  <w:p w14:paraId="786543DA" w14:textId="77777777" w:rsidR="00865E82" w:rsidRDefault="00865E82">
    <w:pPr>
      <w:pStyle w:val="a3"/>
      <w:spacing w:line="14" w:lineRule="auto"/>
      <w:rPr>
        <w:sz w:val="20"/>
      </w:rPr>
    </w:pPr>
  </w:p>
  <w:p w14:paraId="5FE8F489" w14:textId="77777777" w:rsidR="00865E82" w:rsidRDefault="00865E82">
    <w:pPr>
      <w:pStyle w:val="a3"/>
      <w:spacing w:line="14" w:lineRule="auto"/>
      <w:rPr>
        <w:sz w:val="20"/>
      </w:rPr>
    </w:pPr>
  </w:p>
  <w:p w14:paraId="06FA0CCE" w14:textId="77777777" w:rsidR="00865E82" w:rsidRDefault="00865E82">
    <w:pPr>
      <w:pStyle w:val="a3"/>
      <w:spacing w:line="14" w:lineRule="auto"/>
      <w:rPr>
        <w:sz w:val="20"/>
      </w:rPr>
    </w:pPr>
  </w:p>
  <w:p w14:paraId="41C9F6EE" w14:textId="77777777" w:rsidR="00865E82" w:rsidRDefault="00865E82">
    <w:pPr>
      <w:pStyle w:val="a3"/>
      <w:spacing w:line="14" w:lineRule="auto"/>
      <w:rPr>
        <w:sz w:val="20"/>
      </w:rPr>
    </w:pPr>
  </w:p>
  <w:p w14:paraId="7C12D5DC" w14:textId="77777777" w:rsidR="00865E82" w:rsidRDefault="00865E82">
    <w:pPr>
      <w:pStyle w:val="a3"/>
      <w:spacing w:line="14" w:lineRule="auto"/>
      <w:rPr>
        <w:sz w:val="20"/>
      </w:rPr>
    </w:pPr>
  </w:p>
  <w:p w14:paraId="79A34B1C" w14:textId="77777777" w:rsidR="00865E82" w:rsidRDefault="00865E82">
    <w:pPr>
      <w:pStyle w:val="a3"/>
      <w:spacing w:line="14" w:lineRule="auto"/>
      <w:rPr>
        <w:sz w:val="20"/>
      </w:rPr>
    </w:pPr>
  </w:p>
  <w:p w14:paraId="08856A7C" w14:textId="77777777" w:rsidR="00865E82" w:rsidRDefault="00865E82">
    <w:pPr>
      <w:pStyle w:val="a3"/>
      <w:spacing w:line="14" w:lineRule="auto"/>
      <w:rPr>
        <w:sz w:val="20"/>
      </w:rPr>
    </w:pPr>
  </w:p>
  <w:p w14:paraId="0152CD86" w14:textId="77777777" w:rsidR="00865E82" w:rsidRDefault="00865E82">
    <w:pPr>
      <w:pStyle w:val="a3"/>
      <w:spacing w:line="14" w:lineRule="auto"/>
      <w:rPr>
        <w:sz w:val="20"/>
      </w:rPr>
    </w:pPr>
  </w:p>
  <w:p w14:paraId="60A3432D" w14:textId="77777777" w:rsidR="00865E82" w:rsidRDefault="00865E82">
    <w:pPr>
      <w:pStyle w:val="a3"/>
      <w:spacing w:line="14" w:lineRule="auto"/>
      <w:rPr>
        <w:sz w:val="20"/>
      </w:rPr>
    </w:pPr>
  </w:p>
  <w:p w14:paraId="725509B6" w14:textId="77777777" w:rsidR="00865E82" w:rsidRDefault="00865E82">
    <w:pPr>
      <w:pStyle w:val="a3"/>
      <w:spacing w:line="14" w:lineRule="auto"/>
      <w:rPr>
        <w:sz w:val="20"/>
      </w:rPr>
    </w:pPr>
  </w:p>
  <w:p w14:paraId="436273CB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1D5BC" w14:textId="77777777" w:rsidR="00126D19" w:rsidRDefault="00126D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C7112"/>
    <w:rsid w:val="00124AE9"/>
    <w:rsid w:val="00126D19"/>
    <w:rsid w:val="001553DE"/>
    <w:rsid w:val="00250972"/>
    <w:rsid w:val="003C08BA"/>
    <w:rsid w:val="0041070C"/>
    <w:rsid w:val="00531E5F"/>
    <w:rsid w:val="006A5215"/>
    <w:rsid w:val="00710ED5"/>
    <w:rsid w:val="00851A6D"/>
    <w:rsid w:val="00865E82"/>
    <w:rsid w:val="00B17B8D"/>
    <w:rsid w:val="00B97C74"/>
    <w:rsid w:val="00BE1597"/>
    <w:rsid w:val="00C41A9D"/>
    <w:rsid w:val="00D56947"/>
    <w:rsid w:val="00DA6300"/>
    <w:rsid w:val="00E243F2"/>
    <w:rsid w:val="00EF16EF"/>
    <w:rsid w:val="00EF7520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417290"/>
  <w15:docId w15:val="{EFF0DE3E-CC1F-4C35-ACA6-829562F7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A630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A630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A63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6300"/>
    <w:rPr>
      <w:sz w:val="24"/>
      <w:szCs w:val="24"/>
    </w:rPr>
  </w:style>
  <w:style w:type="paragraph" w:styleId="a4">
    <w:name w:val="Title"/>
    <w:basedOn w:val="a"/>
    <w:uiPriority w:val="1"/>
    <w:qFormat/>
    <w:rsid w:val="00DA630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A630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A630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31E5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31E5F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710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books.edu.gr/ebooks/handle/8547/5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22</cp:revision>
  <dcterms:created xsi:type="dcterms:W3CDTF">2024-06-05T11:08:00Z</dcterms:created>
  <dcterms:modified xsi:type="dcterms:W3CDTF">2025-02-24T06:13:00Z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