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BC2F1" w14:textId="13190AD8" w:rsidR="00453411" w:rsidRPr="00335A64" w:rsidRDefault="00453411" w:rsidP="003822ED">
      <w:pPr>
        <w:tabs>
          <w:tab w:val="left" w:pos="1316"/>
        </w:tabs>
        <w:spacing w:line="276" w:lineRule="auto"/>
        <w:jc w:val="center"/>
        <w:rPr>
          <w:b/>
          <w:bCs/>
        </w:rPr>
      </w:pPr>
      <w:r w:rsidRPr="00335A64">
        <w:rPr>
          <w:b/>
          <w:bCs/>
        </w:rPr>
        <w:t xml:space="preserve">Φιλοσοφία </w:t>
      </w:r>
      <w:r w:rsidR="00372529" w:rsidRPr="00335A64">
        <w:rPr>
          <w:b/>
          <w:bCs/>
        </w:rPr>
        <w:t>–</w:t>
      </w:r>
      <w:r w:rsidRPr="00335A64">
        <w:rPr>
          <w:b/>
          <w:bCs/>
        </w:rPr>
        <w:t xml:space="preserve"> Σκοπιμότητα</w:t>
      </w:r>
    </w:p>
    <w:p w14:paraId="494D4EAE" w14:textId="77777777" w:rsidR="00372529" w:rsidRPr="00335A64" w:rsidRDefault="00372529" w:rsidP="003822ED">
      <w:pPr>
        <w:tabs>
          <w:tab w:val="left" w:pos="1316"/>
        </w:tabs>
        <w:spacing w:line="276" w:lineRule="auto"/>
        <w:jc w:val="center"/>
        <w:rPr>
          <w:b/>
          <w:bCs/>
        </w:rPr>
      </w:pPr>
    </w:p>
    <w:p w14:paraId="35CF048E" w14:textId="4471D318" w:rsidR="00453411" w:rsidRPr="00335A64" w:rsidRDefault="00453411" w:rsidP="003822ED">
      <w:pPr>
        <w:tabs>
          <w:tab w:val="left" w:pos="1316"/>
        </w:tabs>
        <w:spacing w:line="276" w:lineRule="auto"/>
        <w:jc w:val="center"/>
        <w:rPr>
          <w:b/>
          <w:bCs/>
        </w:rPr>
      </w:pPr>
      <w:r w:rsidRPr="00335A64">
        <w:rPr>
          <w:b/>
          <w:bCs/>
        </w:rPr>
        <w:t xml:space="preserve">(Να αναφέρετε σε ένα κείμενο 100-150 λέξεων το θεωρητικό πλαίσιο, στο οποίο βασίζεται το παρόν πρόγραμμα, και τη </w:t>
      </w:r>
      <w:proofErr w:type="spellStart"/>
      <w:r w:rsidRPr="00335A64">
        <w:rPr>
          <w:b/>
          <w:bCs/>
        </w:rPr>
        <w:t>σκοποθεσία</w:t>
      </w:r>
      <w:proofErr w:type="spellEnd"/>
      <w:r w:rsidRPr="00335A64">
        <w:rPr>
          <w:b/>
          <w:bCs/>
        </w:rPr>
        <w:t xml:space="preserve"> του)</w:t>
      </w:r>
    </w:p>
    <w:p w14:paraId="61ED155C" w14:textId="31B551CE" w:rsidR="00372529" w:rsidRDefault="00372529" w:rsidP="003822ED">
      <w:pPr>
        <w:pBdr>
          <w:top w:val="single" w:sz="4" w:space="7" w:color="auto"/>
          <w:bottom w:val="single" w:sz="4" w:space="1" w:color="auto"/>
        </w:pBdr>
        <w:spacing w:line="276" w:lineRule="auto"/>
        <w:jc w:val="center"/>
        <w:rPr>
          <w:b/>
          <w:color w:val="00B0F0"/>
        </w:rPr>
      </w:pPr>
      <w:r w:rsidRPr="00335A64">
        <w:rPr>
          <w:b/>
          <w:color w:val="00B0F0"/>
        </w:rPr>
        <w:t>Φιλοσοφία –Σκοπιμότητα προγράμματος</w:t>
      </w:r>
    </w:p>
    <w:p w14:paraId="14102B4C" w14:textId="77777777" w:rsidR="00136156" w:rsidRPr="00335A64" w:rsidRDefault="00136156" w:rsidP="003822ED">
      <w:pPr>
        <w:pBdr>
          <w:top w:val="single" w:sz="4" w:space="7" w:color="auto"/>
          <w:bottom w:val="single" w:sz="4" w:space="1" w:color="auto"/>
        </w:pBdr>
        <w:spacing w:line="276" w:lineRule="auto"/>
        <w:jc w:val="center"/>
        <w:rPr>
          <w:b/>
          <w:color w:val="00B0F0"/>
        </w:rPr>
      </w:pPr>
    </w:p>
    <w:p w14:paraId="6A073626" w14:textId="77777777" w:rsidR="00136156" w:rsidRDefault="00136156" w:rsidP="003822ED">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p>
    <w:p w14:paraId="5F595F75" w14:textId="6B3BA3C9" w:rsidR="00372529" w:rsidRPr="00335A64" w:rsidRDefault="00372529" w:rsidP="003822ED">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r w:rsidRPr="00335A64">
        <w:rPr>
          <w:rFonts w:eastAsia="Times New Roman"/>
        </w:rPr>
        <w:t>Ζούμε στην εποχή όπου η εκπαίδευση θεωρείται εν δυνάμει «πόρος προστιθέμενης αξίας» (</w:t>
      </w:r>
      <w:proofErr w:type="spellStart"/>
      <w:r w:rsidRPr="00335A64">
        <w:rPr>
          <w:rFonts w:eastAsia="Times New Roman"/>
        </w:rPr>
        <w:t>Cheong</w:t>
      </w:r>
      <w:proofErr w:type="spellEnd"/>
      <w:r w:rsidRPr="00335A64">
        <w:rPr>
          <w:rFonts w:eastAsia="Times New Roman"/>
        </w:rPr>
        <w:t>, 2002) για την ατομική ανάπτυξη κάθε πολίτη και απαρ</w:t>
      </w:r>
      <w:r w:rsidR="008A110A" w:rsidRPr="00335A64">
        <w:rPr>
          <w:rFonts w:eastAsia="Times New Roman"/>
        </w:rPr>
        <w:t>αίτητο στοιχείο για την επιβίωσή</w:t>
      </w:r>
      <w:r w:rsidRPr="00335A64">
        <w:rPr>
          <w:rFonts w:eastAsia="Times New Roman"/>
        </w:rPr>
        <w:t xml:space="preserve"> του σε έναν κόσμο που αλλάζει με εκρηκτικούς ρυθμούς (Πετροπούλου, 2011). Στη σημερινή Κοινωνία της Μάθησης είναι σημαντική όχι μόνο η διδασκαλία χρήσιμων και απαραίτητων γνώσεων σε κάθε γνωστικό αντικείμενο, αλλά κυρίως η ανάπτυξη και η καλλιέργεια ισχυρών γνωστικών, μεταγνωστικών, κοινωνικών και επικοινωνιακών δεξιοτήτων (21st </w:t>
      </w:r>
      <w:proofErr w:type="spellStart"/>
      <w:r w:rsidRPr="00335A64">
        <w:rPr>
          <w:rFonts w:eastAsia="Times New Roman"/>
        </w:rPr>
        <w:t>Century</w:t>
      </w:r>
      <w:proofErr w:type="spellEnd"/>
      <w:r w:rsidRPr="00335A64">
        <w:rPr>
          <w:rFonts w:eastAsia="Times New Roman"/>
        </w:rPr>
        <w:t xml:space="preserve"> </w:t>
      </w:r>
      <w:proofErr w:type="spellStart"/>
      <w:r w:rsidRPr="00335A64">
        <w:rPr>
          <w:rFonts w:eastAsia="Times New Roman"/>
        </w:rPr>
        <w:t>Skills</w:t>
      </w:r>
      <w:proofErr w:type="spellEnd"/>
      <w:r w:rsidRPr="00335A64">
        <w:rPr>
          <w:rFonts w:eastAsia="Times New Roman"/>
        </w:rPr>
        <w:t>), που θα επιτρέψουν σε κάθε εκπαιδευόμενο να γίνει ένας ανεξάρτητα σκεπτόμενος και ενεργός πολίτης του 21ου αιώνα (</w:t>
      </w:r>
      <w:proofErr w:type="spellStart"/>
      <w:r w:rsidRPr="00335A64">
        <w:rPr>
          <w:rFonts w:eastAsia="Times New Roman"/>
        </w:rPr>
        <w:t>Beetham</w:t>
      </w:r>
      <w:proofErr w:type="spellEnd"/>
      <w:r w:rsidRPr="00335A64">
        <w:rPr>
          <w:rFonts w:eastAsia="Times New Roman"/>
        </w:rPr>
        <w:t xml:space="preserve"> &amp; </w:t>
      </w:r>
      <w:proofErr w:type="spellStart"/>
      <w:r w:rsidRPr="00335A64">
        <w:rPr>
          <w:rFonts w:eastAsia="Times New Roman"/>
        </w:rPr>
        <w:t>Sharpe</w:t>
      </w:r>
      <w:proofErr w:type="spellEnd"/>
      <w:r w:rsidRPr="00335A64">
        <w:rPr>
          <w:rFonts w:eastAsia="Times New Roman"/>
        </w:rPr>
        <w:t xml:space="preserve">, 2007· </w:t>
      </w:r>
      <w:proofErr w:type="spellStart"/>
      <w:r w:rsidRPr="00335A64">
        <w:rPr>
          <w:rFonts w:eastAsia="Times New Roman"/>
        </w:rPr>
        <w:t>Binkley</w:t>
      </w:r>
      <w:proofErr w:type="spellEnd"/>
      <w:r w:rsidRPr="00335A64">
        <w:rPr>
          <w:rFonts w:eastAsia="Times New Roman"/>
        </w:rPr>
        <w:t xml:space="preserve"> </w:t>
      </w:r>
      <w:proofErr w:type="spellStart"/>
      <w:r w:rsidRPr="00335A64">
        <w:rPr>
          <w:rFonts w:eastAsia="Times New Roman"/>
        </w:rPr>
        <w:t>et</w:t>
      </w:r>
      <w:proofErr w:type="spellEnd"/>
      <w:r w:rsidRPr="00335A64">
        <w:rPr>
          <w:rFonts w:eastAsia="Times New Roman"/>
        </w:rPr>
        <w:t xml:space="preserve"> </w:t>
      </w:r>
      <w:proofErr w:type="spellStart"/>
      <w:r w:rsidRPr="00335A64">
        <w:rPr>
          <w:rFonts w:eastAsia="Times New Roman"/>
        </w:rPr>
        <w:t>al</w:t>
      </w:r>
      <w:proofErr w:type="spellEnd"/>
      <w:r w:rsidRPr="00335A64">
        <w:rPr>
          <w:rFonts w:eastAsia="Times New Roman"/>
        </w:rPr>
        <w:t>., 2012).</w:t>
      </w:r>
      <w:r w:rsidRPr="00335A64">
        <w:t xml:space="preserve"> </w:t>
      </w:r>
      <w:r w:rsidRPr="00335A64">
        <w:rPr>
          <w:rFonts w:eastAsia="Times New Roman"/>
        </w:rPr>
        <w:t>Οι δεξιότητες αυτές πρέπει να ενισχύονται δια βίου, προκειμένου οι πολίτες να μπορούν  να ανταπεξέλθουν στην πολυπλοκότητα και την αβεβαιότητα του σύγχρονου κόσμου.</w:t>
      </w:r>
    </w:p>
    <w:p w14:paraId="02B00112" w14:textId="121179A5" w:rsidR="00372529" w:rsidRPr="00335A64" w:rsidRDefault="00372529" w:rsidP="003822ED">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r w:rsidRPr="00335A64">
        <w:rPr>
          <w:rFonts w:eastAsia="Times New Roman"/>
        </w:rPr>
        <w:t>Οι δεξιότητες του 21ου αιώνα για να πραγματωθούν απαιτούν σύγχρονα περιβάλλοντα μάθησης που θα εδράζονται σε καινοτόμες παιδαγωγικές προσεγγίσεις (π.χ. συνεργατική, διερευνητική μάθηση, επίλυση προβλημάτων) και θα προωθούν</w:t>
      </w:r>
      <w:r w:rsidRPr="00C17DE9">
        <w:rPr>
          <w:rFonts w:eastAsia="Times New Roman"/>
        </w:rPr>
        <w:t>:</w:t>
      </w:r>
      <w:r w:rsidR="008A110A" w:rsidRPr="00C17DE9">
        <w:rPr>
          <w:rFonts w:eastAsia="Times New Roman"/>
        </w:rPr>
        <w:t xml:space="preserve"> </w:t>
      </w:r>
      <w:r w:rsidR="00C17DE9">
        <w:rPr>
          <w:rFonts w:eastAsia="Times New Roman"/>
        </w:rPr>
        <w:t>α)</w:t>
      </w:r>
      <w:r w:rsidRPr="00335A64">
        <w:rPr>
          <w:rFonts w:eastAsia="Times New Roman"/>
        </w:rPr>
        <w:t xml:space="preserve"> τη συνοικοδόμηση της γνώσης των εκπαιδευομένων μέσω της γόνιμης συνεργασίας και επικοινωνίας, </w:t>
      </w:r>
      <w:r w:rsidR="00C17DE9">
        <w:rPr>
          <w:rFonts w:eastAsia="Times New Roman"/>
        </w:rPr>
        <w:t>β)</w:t>
      </w:r>
      <w:r w:rsidRPr="00335A64">
        <w:rPr>
          <w:rFonts w:eastAsia="Times New Roman"/>
        </w:rPr>
        <w:t xml:space="preserve"> την αλληλεπίδραση και τη συνεργασία </w:t>
      </w:r>
      <w:r w:rsidRPr="00C17DE9">
        <w:rPr>
          <w:rFonts w:eastAsia="Times New Roman"/>
        </w:rPr>
        <w:t xml:space="preserve">, </w:t>
      </w:r>
      <w:r w:rsidR="00C17DE9">
        <w:rPr>
          <w:rFonts w:eastAsia="Times New Roman"/>
        </w:rPr>
        <w:t xml:space="preserve">γ) </w:t>
      </w:r>
      <w:r w:rsidRPr="00335A64">
        <w:rPr>
          <w:rFonts w:eastAsia="Times New Roman"/>
        </w:rPr>
        <w:t>την ανάπτυξη της κριτικής και δημιουργικής σκέψης</w:t>
      </w:r>
      <w:r w:rsidRPr="00C17DE9">
        <w:rPr>
          <w:rFonts w:eastAsia="Times New Roman"/>
        </w:rPr>
        <w:t xml:space="preserve">, </w:t>
      </w:r>
      <w:r w:rsidR="00C17DE9">
        <w:rPr>
          <w:rFonts w:eastAsia="Times New Roman"/>
        </w:rPr>
        <w:t>δ)</w:t>
      </w:r>
      <w:r w:rsidRPr="00335A64">
        <w:rPr>
          <w:rFonts w:eastAsia="Times New Roman"/>
        </w:rPr>
        <w:t xml:space="preserve"> την καλλιέργεια της </w:t>
      </w:r>
      <w:proofErr w:type="spellStart"/>
      <w:r w:rsidRPr="00335A64">
        <w:rPr>
          <w:rFonts w:eastAsia="Times New Roman"/>
        </w:rPr>
        <w:t>μεταγνώσης</w:t>
      </w:r>
      <w:proofErr w:type="spellEnd"/>
      <w:r w:rsidRPr="00335A64">
        <w:rPr>
          <w:rFonts w:eastAsia="Times New Roman"/>
        </w:rPr>
        <w:t xml:space="preserve">, </w:t>
      </w:r>
      <w:r w:rsidR="00C17DE9">
        <w:rPr>
          <w:rFonts w:eastAsia="Times New Roman"/>
        </w:rPr>
        <w:t xml:space="preserve">ε) </w:t>
      </w:r>
      <w:r w:rsidRPr="00335A64">
        <w:rPr>
          <w:rFonts w:eastAsia="Times New Roman"/>
        </w:rPr>
        <w:t xml:space="preserve">τη διαθεματική, τη διεπιστημονική και τη βιωματική προσέγγιση της γνώσης, </w:t>
      </w:r>
      <w:proofErr w:type="spellStart"/>
      <w:r w:rsidR="00C17DE9">
        <w:rPr>
          <w:rFonts w:eastAsia="Times New Roman"/>
        </w:rPr>
        <w:t>στ</w:t>
      </w:r>
      <w:proofErr w:type="spellEnd"/>
      <w:r w:rsidR="00C17DE9">
        <w:rPr>
          <w:rFonts w:eastAsia="Times New Roman"/>
        </w:rPr>
        <w:t>)</w:t>
      </w:r>
      <w:r w:rsidRPr="00335A64">
        <w:rPr>
          <w:rFonts w:eastAsia="Times New Roman"/>
        </w:rPr>
        <w:t xml:space="preserve"> την αξιοποίηση των ψηφιακών τεχνολογιών ως εργαλείο εμπλουτισμού της μαθησιακής διαδικασίας.</w:t>
      </w:r>
    </w:p>
    <w:p w14:paraId="3E37BFA3" w14:textId="603D8486" w:rsidR="00136156" w:rsidRDefault="00372529" w:rsidP="003822ED">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r w:rsidRPr="00335A64">
        <w:rPr>
          <w:rFonts w:eastAsia="Times New Roman"/>
        </w:rPr>
        <w:t xml:space="preserve"> Οι προτεινόμενες δραστηριότητες αναπτύσσονται σε ένα υποστηρικτικό περιβάλλον μάθησης, ενθαρρύνοντας την ενεργό εμπλοκή των παιδιών και εστιάζουν στην καλλιέργεια και ανάπτυξη  γνωστικών και μεταγνωστικών ικανοτήτων, αξιοποιώντας τις αρχές της παιδαγωγικής ψυχολογίας. Αξιοποιούνται οι πρότερες γνώσεις των παιδιών  επιδιώκοντας τη διασύνδεση και ενσωμάτωση της νέας γνώσης με τις προϋπάρχουσες γνώσεις τους, μέσω πολλαπλών προσεγγίσεων ανάλογα με τις ανάγκες, τις δυνατότητες και τα ενδιαφέροντά τους, υιοθετώντας στρατηγικές της διαφοροποιημένης διδασκαλίας και της βιωματικής μάθησης. Επιπλέον, αξιοποιούνται εναλλακτικές πρακτικές, ποικίλα διδακτικά εργαλεία και μεθοδολογικές προσεγγίσεις (ομαδοσυνεργατική, διερευνητική μάθηση, επίλυση προβλημάτων), που ενισχύουν τον κριτικό στοχασμό και τη δημιουργική έκφ</w:t>
      </w:r>
      <w:r w:rsidR="0054539B">
        <w:rPr>
          <w:rFonts w:eastAsia="Times New Roman"/>
        </w:rPr>
        <w:t>ραση στο σχολικό περιβάλλον</w:t>
      </w:r>
      <w:bookmarkStart w:id="0" w:name="_GoBack"/>
      <w:bookmarkEnd w:id="0"/>
    </w:p>
    <w:p w14:paraId="038F8564" w14:textId="7E03875D" w:rsidR="00136156" w:rsidRDefault="00136156" w:rsidP="003822ED">
      <w:pPr>
        <w:pBdr>
          <w:top w:val="single" w:sz="4" w:space="1" w:color="00B0F0"/>
          <w:left w:val="single" w:sz="4" w:space="4" w:color="00B0F0"/>
          <w:bottom w:val="single" w:sz="4" w:space="1" w:color="00B0F0"/>
          <w:right w:val="single" w:sz="4" w:space="4" w:color="00B0F0"/>
        </w:pBdr>
        <w:spacing w:line="276" w:lineRule="auto"/>
        <w:jc w:val="both"/>
        <w:rPr>
          <w:rFonts w:eastAsia="Times New Roman"/>
        </w:rPr>
      </w:pPr>
    </w:p>
    <w:p w14:paraId="689067C2" w14:textId="691E220B" w:rsidR="69AC2F04" w:rsidRPr="00335A64" w:rsidRDefault="00136156" w:rsidP="00372529">
      <w:pPr>
        <w:jc w:val="center"/>
      </w:pPr>
      <w:r w:rsidRPr="00335A64">
        <w:rPr>
          <w:noProof/>
          <w:lang w:eastAsia="el-GR"/>
        </w:rPr>
        <w:drawing>
          <wp:anchor distT="0" distB="0" distL="114300" distR="114300" simplePos="0" relativeHeight="251658240" behindDoc="1" locked="0" layoutInCell="1" allowOverlap="1" wp14:anchorId="6D694DBF" wp14:editId="638D38D1">
            <wp:simplePos x="0" y="0"/>
            <wp:positionH relativeFrom="page">
              <wp:posOffset>1666875</wp:posOffset>
            </wp:positionH>
            <wp:positionV relativeFrom="paragraph">
              <wp:posOffset>2033905</wp:posOffset>
            </wp:positionV>
            <wp:extent cx="4381500" cy="594360"/>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4360"/>
                    </a:xfrm>
                    <a:prstGeom prst="rect">
                      <a:avLst/>
                    </a:prstGeom>
                    <a:noFill/>
                    <a:ln>
                      <a:noFill/>
                    </a:ln>
                  </pic:spPr>
                </pic:pic>
              </a:graphicData>
            </a:graphic>
          </wp:anchor>
        </w:drawing>
      </w:r>
    </w:p>
    <w:sectPr w:rsidR="69AC2F04" w:rsidRPr="00335A64" w:rsidSect="00865E82">
      <w:headerReference w:type="even" r:id="rId11"/>
      <w:headerReference w:type="default" r:id="rId12"/>
      <w:footerReference w:type="even" r:id="rId13"/>
      <w:footerReference w:type="default" r:id="rId14"/>
      <w:headerReference w:type="first" r:id="rId15"/>
      <w:footerReference w:type="first" r:id="rId16"/>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26015" w14:textId="77777777" w:rsidR="00B25048" w:rsidRDefault="00B25048">
      <w:r>
        <w:separator/>
      </w:r>
    </w:p>
  </w:endnote>
  <w:endnote w:type="continuationSeparator" w:id="0">
    <w:p w14:paraId="08334144" w14:textId="77777777" w:rsidR="00B25048" w:rsidRDefault="00B25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32808" w14:textId="77777777" w:rsidR="00B340E8" w:rsidRDefault="00B340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7FED49" w14:textId="6C94E459" w:rsidR="006A5215" w:rsidRDefault="006A5215">
    <w:pPr>
      <w:pStyle w:val="a3"/>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075A8" w14:textId="77777777" w:rsidR="00B340E8" w:rsidRDefault="00B340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D98FD" w14:textId="77777777" w:rsidR="00B25048" w:rsidRDefault="00B25048">
      <w:r>
        <w:separator/>
      </w:r>
    </w:p>
  </w:footnote>
  <w:footnote w:type="continuationSeparator" w:id="0">
    <w:p w14:paraId="70F4F1D1" w14:textId="77777777" w:rsidR="00B25048" w:rsidRDefault="00B25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DF16" w14:textId="77777777" w:rsidR="00B340E8" w:rsidRDefault="00B340E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33E8A6FC" w:rsidR="00865E82" w:rsidRDefault="00B340E8">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68ADFF3E" wp14:editId="7F5AE58A">
          <wp:simplePos x="0" y="0"/>
          <wp:positionH relativeFrom="margin">
            <wp:align>center</wp:align>
          </wp:positionH>
          <wp:positionV relativeFrom="paragraph">
            <wp:posOffset>17780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14:sizeRelH relativeFrom="margin">
            <wp14:pctWidth>0</wp14:pctWidth>
          </wp14:sizeRelH>
          <wp14:sizeRelV relativeFrom="margin">
            <wp14:pctHeight>0</wp14:pctHeight>
          </wp14:sizeRelV>
        </wp:anchor>
      </w:drawing>
    </w: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6F75A874"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20F8B014" w:rsidR="00865E82" w:rsidRDefault="00865E82">
    <w:pPr>
      <w:pStyle w:val="a3"/>
      <w:spacing w:line="14" w:lineRule="auto"/>
      <w:rPr>
        <w:sz w:val="20"/>
      </w:rPr>
    </w:pPr>
  </w:p>
  <w:p w14:paraId="07E729E6" w14:textId="0A07EF87" w:rsidR="00865E82" w:rsidRDefault="00865E82">
    <w:pPr>
      <w:pStyle w:val="a3"/>
      <w:spacing w:line="14" w:lineRule="auto"/>
      <w:rPr>
        <w:sz w:val="20"/>
      </w:rPr>
    </w:pPr>
  </w:p>
  <w:p w14:paraId="6FAA5C56" w14:textId="344CBCB8"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5144E511"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2C096C0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0651AF45"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758B8173"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190D725A"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23B1A" w14:textId="77777777" w:rsidR="00B340E8" w:rsidRDefault="00B340E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136156"/>
    <w:rsid w:val="001553DE"/>
    <w:rsid w:val="00335A64"/>
    <w:rsid w:val="00372529"/>
    <w:rsid w:val="003822ED"/>
    <w:rsid w:val="00453411"/>
    <w:rsid w:val="0054539B"/>
    <w:rsid w:val="006A5215"/>
    <w:rsid w:val="00851A6D"/>
    <w:rsid w:val="00865E82"/>
    <w:rsid w:val="008A110A"/>
    <w:rsid w:val="009461C8"/>
    <w:rsid w:val="009C3642"/>
    <w:rsid w:val="00B17B8D"/>
    <w:rsid w:val="00B25048"/>
    <w:rsid w:val="00B340E8"/>
    <w:rsid w:val="00B6793B"/>
    <w:rsid w:val="00B97C74"/>
    <w:rsid w:val="00C17DE9"/>
    <w:rsid w:val="00D56947"/>
    <w:rsid w:val="00DC5C05"/>
    <w:rsid w:val="00E243F2"/>
    <w:rsid w:val="04769E80"/>
    <w:rsid w:val="0B7AE21B"/>
    <w:rsid w:val="26DF8BB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392</Words>
  <Characters>2120</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Λογαριασμός Microsoft</cp:lastModifiedBy>
  <cp:revision>12</cp:revision>
  <dcterms:created xsi:type="dcterms:W3CDTF">2024-09-16T11:08:00Z</dcterms:created>
  <dcterms:modified xsi:type="dcterms:W3CDTF">2024-12-12T20:50:00Z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