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54718" w14:textId="77777777" w:rsidR="003A1E0E" w:rsidRDefault="003A1E0E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5A52A27" w14:textId="7969C3D2" w:rsidR="003A1E0E" w:rsidRPr="00D93AB5" w:rsidRDefault="003A1E0E" w:rsidP="00877F30">
      <w:pPr>
        <w:pStyle w:val="TableParagraph"/>
        <w:jc w:val="both"/>
        <w:rPr>
          <w:b/>
          <w:bCs/>
        </w:rPr>
      </w:pPr>
      <w:r w:rsidRPr="00D93AB5">
        <w:rPr>
          <w:b/>
          <w:bCs/>
        </w:rPr>
        <w:t>Εργαστήριο</w:t>
      </w:r>
      <w:r w:rsidR="00C20E8C" w:rsidRPr="00D93AB5">
        <w:rPr>
          <w:b/>
          <w:bCs/>
        </w:rPr>
        <w:t xml:space="preserve"> </w:t>
      </w:r>
      <w:r w:rsidRPr="00D93AB5">
        <w:rPr>
          <w:b/>
          <w:bCs/>
        </w:rPr>
        <w:t>4</w:t>
      </w:r>
    </w:p>
    <w:p w14:paraId="698A4AC5" w14:textId="77777777" w:rsidR="00877F30" w:rsidRPr="00D93AB5" w:rsidRDefault="00877F30" w:rsidP="00877F30">
      <w:pPr>
        <w:pStyle w:val="TableParagraph"/>
        <w:jc w:val="both"/>
        <w:rPr>
          <w:b/>
          <w:bCs/>
        </w:rPr>
      </w:pPr>
    </w:p>
    <w:p w14:paraId="6C4EEA1D" w14:textId="3A69BD05" w:rsidR="003A1E0E" w:rsidRPr="00D93AB5" w:rsidRDefault="003A1E0E" w:rsidP="00877F30">
      <w:pPr>
        <w:pStyle w:val="TableParagraph"/>
        <w:jc w:val="both"/>
        <w:rPr>
          <w:b/>
        </w:rPr>
      </w:pPr>
      <w:r w:rsidRPr="00D93AB5">
        <w:rPr>
          <w:b/>
        </w:rPr>
        <w:t>Εισαγωγική</w:t>
      </w:r>
      <w:r w:rsidR="00C20E8C" w:rsidRPr="00D93AB5">
        <w:rPr>
          <w:b/>
        </w:rPr>
        <w:t xml:space="preserve"> </w:t>
      </w:r>
      <w:r w:rsidRPr="00D93AB5">
        <w:rPr>
          <w:b/>
        </w:rPr>
        <w:t>Φάση</w:t>
      </w:r>
    </w:p>
    <w:p w14:paraId="0585498D" w14:textId="77777777" w:rsidR="00877F30" w:rsidRPr="00D93AB5" w:rsidRDefault="00877F30" w:rsidP="00877F30">
      <w:pPr>
        <w:pStyle w:val="TableParagraph"/>
        <w:jc w:val="both"/>
        <w:rPr>
          <w:b/>
        </w:rPr>
      </w:pPr>
    </w:p>
    <w:p w14:paraId="65270306" w14:textId="3A145E12" w:rsidR="001D741B" w:rsidRPr="00D93AB5" w:rsidRDefault="003A1E0E" w:rsidP="00877F30">
      <w:pPr>
        <w:pStyle w:val="TableParagraph"/>
        <w:jc w:val="both"/>
        <w:rPr>
          <w:b/>
          <w:bCs/>
        </w:rPr>
      </w:pPr>
      <w:r w:rsidRPr="00D93AB5">
        <w:rPr>
          <w:b/>
          <w:bCs/>
        </w:rPr>
        <w:t>Δραστηριότητα:</w:t>
      </w:r>
      <w:r w:rsidR="00C20E8C" w:rsidRPr="00D93AB5">
        <w:rPr>
          <w:b/>
          <w:bCs/>
        </w:rPr>
        <w:t xml:space="preserve"> </w:t>
      </w:r>
      <w:r w:rsidRPr="00D93AB5">
        <w:rPr>
          <w:b/>
          <w:bCs/>
        </w:rPr>
        <w:t>«Κοντινότητα»</w:t>
      </w:r>
      <w:r w:rsidR="00C20E8C" w:rsidRPr="00D93AB5">
        <w:rPr>
          <w:b/>
          <w:bCs/>
        </w:rPr>
        <w:t xml:space="preserve"> </w:t>
      </w:r>
      <w:r w:rsidRPr="00D93AB5">
        <w:rPr>
          <w:b/>
          <w:bCs/>
        </w:rPr>
        <w:t>(10</w:t>
      </w:r>
      <w:r w:rsidR="00877F30" w:rsidRPr="00D93AB5">
        <w:rPr>
          <w:b/>
          <w:bCs/>
        </w:rPr>
        <w:t xml:space="preserve"> </w:t>
      </w:r>
      <w:r w:rsidRPr="00D93AB5">
        <w:rPr>
          <w:b/>
          <w:bCs/>
        </w:rPr>
        <w:t>λεπτά)</w:t>
      </w:r>
    </w:p>
    <w:p w14:paraId="24ABF49E" w14:textId="77777777" w:rsidR="00791B69" w:rsidRPr="00D93AB5" w:rsidRDefault="003A1E0E" w:rsidP="00877F30">
      <w:pPr>
        <w:pStyle w:val="TableParagraph"/>
        <w:jc w:val="both"/>
        <w:rPr>
          <w:b/>
        </w:rPr>
      </w:pPr>
      <w:r w:rsidRPr="00D93AB5">
        <w:rPr>
          <w:b/>
          <w:bCs/>
        </w:rPr>
        <w:t>Οδηγία</w:t>
      </w:r>
      <w:r w:rsidRPr="00D93AB5">
        <w:t xml:space="preserve">: Οι μαθητές/τριες στέκονται σε δύο ισάριθμες </w:t>
      </w:r>
      <w:r w:rsidR="00C20E8C" w:rsidRPr="00D93AB5">
        <w:t>σειρές αντικριστά, σε απόσταση 2</w:t>
      </w:r>
      <w:r w:rsidRPr="00D93AB5">
        <w:t>3μέτρων η μία από την άλλη.</w:t>
      </w:r>
      <w:r w:rsidR="00C20E8C" w:rsidRPr="00D93AB5">
        <w:t xml:space="preserve"> </w:t>
      </w:r>
      <w:r w:rsidRPr="00D93AB5">
        <w:t>Παρακινούνται</w:t>
      </w:r>
      <w:r w:rsidR="00C20E8C" w:rsidRPr="00D93AB5">
        <w:t xml:space="preserve"> </w:t>
      </w:r>
      <w:r w:rsidRPr="00D93AB5">
        <w:t>να</w:t>
      </w:r>
      <w:r w:rsidR="00C20E8C" w:rsidRPr="00D93AB5">
        <w:t xml:space="preserve"> </w:t>
      </w:r>
      <w:r w:rsidRPr="00D93AB5">
        <w:t>είναι</w:t>
      </w:r>
      <w:r w:rsidR="00C20E8C" w:rsidRPr="00D93AB5">
        <w:t xml:space="preserve"> </w:t>
      </w:r>
      <w:r w:rsidRPr="00D93AB5">
        <w:t>σιωπηλοί</w:t>
      </w:r>
      <w:r w:rsidRPr="00D93AB5">
        <w:rPr>
          <w:spacing w:val="1"/>
        </w:rPr>
        <w:t>,</w:t>
      </w:r>
      <w:r w:rsidR="00C20E8C" w:rsidRPr="00D93AB5">
        <w:rPr>
          <w:spacing w:val="1"/>
        </w:rPr>
        <w:t xml:space="preserve"> </w:t>
      </w:r>
      <w:r w:rsidRPr="00D93AB5">
        <w:t>διατηρώντας</w:t>
      </w:r>
      <w:r w:rsidR="00C20E8C" w:rsidRPr="00D93AB5">
        <w:t xml:space="preserve"> </w:t>
      </w:r>
      <w:r w:rsidRPr="00D93AB5">
        <w:t>βλεμματική</w:t>
      </w:r>
      <w:r w:rsidR="00C20E8C" w:rsidRPr="00D93AB5">
        <w:t xml:space="preserve"> </w:t>
      </w:r>
      <w:r w:rsidRPr="00D93AB5">
        <w:t>επαφή</w:t>
      </w:r>
      <w:r w:rsidR="00C20E8C" w:rsidRPr="00D93AB5">
        <w:t xml:space="preserve"> </w:t>
      </w:r>
      <w:r w:rsidRPr="00D93AB5">
        <w:t>με</w:t>
      </w:r>
      <w:r w:rsidR="00C20E8C" w:rsidRPr="00D93AB5">
        <w:t xml:space="preserve"> </w:t>
      </w:r>
      <w:r w:rsidRPr="00D93AB5">
        <w:t xml:space="preserve">αυτόν/ην που βρίσκεται απέναντι. Με την εκκίνηση, η μία σειρά παραμένει σταθερή, ενώ </w:t>
      </w:r>
      <w:r w:rsidR="00C20E8C" w:rsidRPr="00D93AB5">
        <w:t xml:space="preserve"> </w:t>
      </w:r>
      <w:r w:rsidRPr="00D93AB5">
        <w:t>ο</w:t>
      </w:r>
      <w:r w:rsidR="00C20E8C" w:rsidRPr="00D93AB5">
        <w:t xml:space="preserve"> </w:t>
      </w:r>
      <w:r w:rsidRPr="00D93AB5">
        <w:t>καθένας/ μια από την άλλη αρχίζει να πλησιάζει τον/την απέναντι, αργά και διερευνητικά, σε μια απόσταση που συναισθάνεται ότι επιτρέπεται από τη</w:t>
      </w:r>
      <w:r w:rsidR="00C20E8C" w:rsidRPr="00D93AB5">
        <w:t xml:space="preserve"> </w:t>
      </w:r>
      <w:r w:rsidRPr="00D93AB5">
        <w:t>στάση σώματος και το</w:t>
      </w:r>
      <w:r w:rsidR="00C20E8C" w:rsidRPr="00D93AB5">
        <w:t xml:space="preserve"> </w:t>
      </w:r>
      <w:r w:rsidRPr="00D93AB5">
        <w:t>βλέμμα του/της. Όταν πλησιάσει όσο επιτρέπεται, σταματά και γυρίζει πίσω αργά, χωρίς να χαθεί η</w:t>
      </w:r>
      <w:r w:rsidR="00C20E8C" w:rsidRPr="00D93AB5">
        <w:t xml:space="preserve"> </w:t>
      </w:r>
      <w:r w:rsidRPr="00D93AB5">
        <w:t>βλεμματική</w:t>
      </w:r>
      <w:r w:rsidR="00C20E8C" w:rsidRPr="00D93AB5">
        <w:t xml:space="preserve"> </w:t>
      </w:r>
      <w:r w:rsidRPr="00D93AB5">
        <w:t>επαφή</w:t>
      </w:r>
      <w:r w:rsidR="00C20E8C" w:rsidRPr="00D93AB5">
        <w:t xml:space="preserve"> </w:t>
      </w:r>
      <w:r w:rsidRPr="00D93AB5">
        <w:t>με</w:t>
      </w:r>
      <w:r w:rsidR="00C20E8C" w:rsidRPr="00D93AB5">
        <w:t xml:space="preserve"> </w:t>
      </w:r>
      <w:r w:rsidRPr="00D93AB5">
        <w:t>τον/την απέναντι. Με την επιστροφή στην αρχική θέση, όσοι/ες μετακινήθηκαν, μετατοπίζονται μια θέση δεξιά, και η</w:t>
      </w:r>
      <w:r w:rsidR="00C20E8C" w:rsidRPr="00D93AB5">
        <w:t xml:space="preserve"> </w:t>
      </w:r>
      <w:r w:rsidRPr="00D93AB5">
        <w:t>διαδικασία επαναλαμβάνεται εστιάζοντας</w:t>
      </w:r>
      <w:r w:rsidR="00C20E8C" w:rsidRPr="00D93AB5">
        <w:t xml:space="preserve"> </w:t>
      </w:r>
      <w:r w:rsidRPr="00D93AB5">
        <w:t>στην</w:t>
      </w:r>
      <w:r w:rsidR="00C20E8C" w:rsidRPr="00D93AB5">
        <w:t xml:space="preserve"> </w:t>
      </w:r>
      <w:r w:rsidRPr="00D93AB5">
        <w:t>αλλαγή</w:t>
      </w:r>
      <w:r w:rsidR="00C20E8C" w:rsidRPr="00D93AB5">
        <w:t xml:space="preserve"> </w:t>
      </w:r>
      <w:r w:rsidRPr="00D93AB5">
        <w:t>των</w:t>
      </w:r>
      <w:r w:rsidR="00C20E8C" w:rsidRPr="00D93AB5">
        <w:t xml:space="preserve"> </w:t>
      </w:r>
      <w:r w:rsidRPr="00D93AB5">
        <w:t>ζευγαριών.</w:t>
      </w:r>
    </w:p>
    <w:p w14:paraId="0252B5C8" w14:textId="77777777" w:rsidR="00877F30" w:rsidRPr="00D93AB5" w:rsidRDefault="00877F30" w:rsidP="00877F30">
      <w:pPr>
        <w:pStyle w:val="TableParagraph"/>
      </w:pPr>
    </w:p>
    <w:p w14:paraId="73D41967" w14:textId="67F90BAF" w:rsidR="00791B69" w:rsidRPr="00D93AB5" w:rsidRDefault="00791B69" w:rsidP="00877F30">
      <w:pPr>
        <w:pStyle w:val="TableParagraph"/>
        <w:rPr>
          <w:b/>
          <w:bCs/>
        </w:rPr>
      </w:pPr>
      <w:r w:rsidRPr="00D93AB5">
        <w:rPr>
          <w:b/>
          <w:bCs/>
        </w:rPr>
        <w:t>Φάση Ανάπτυξης</w:t>
      </w:r>
    </w:p>
    <w:p w14:paraId="58421C87" w14:textId="77777777" w:rsidR="00911610" w:rsidRPr="00D93AB5" w:rsidRDefault="00911610" w:rsidP="00877F30">
      <w:pPr>
        <w:pStyle w:val="TableParagraph"/>
        <w:rPr>
          <w:b/>
          <w:bCs/>
        </w:rPr>
      </w:pPr>
    </w:p>
    <w:p w14:paraId="2ADF739D" w14:textId="0BE2763B" w:rsidR="00791B69" w:rsidRPr="00D93AB5" w:rsidRDefault="00791B69" w:rsidP="00877F30">
      <w:pPr>
        <w:pStyle w:val="TableParagraph"/>
        <w:jc w:val="both"/>
        <w:rPr>
          <w:b/>
        </w:rPr>
      </w:pPr>
      <w:r w:rsidRPr="00D93AB5">
        <w:rPr>
          <w:b/>
        </w:rPr>
        <w:t>Δραστηριότητα: «Θα με πιάσεις άμα πέσω;»</w:t>
      </w:r>
      <w:r w:rsidR="009F7E8C">
        <w:rPr>
          <w:b/>
        </w:rPr>
        <w:t xml:space="preserve"> </w:t>
      </w:r>
      <w:r w:rsidRPr="00D93AB5">
        <w:rPr>
          <w:b/>
        </w:rPr>
        <w:t>(Διάρκεια: 2</w:t>
      </w:r>
      <w:r w:rsidR="009F7E8C">
        <w:rPr>
          <w:b/>
        </w:rPr>
        <w:t xml:space="preserve">5 </w:t>
      </w:r>
      <w:r w:rsidRPr="00D93AB5">
        <w:rPr>
          <w:b/>
        </w:rPr>
        <w:t>λεπτά)</w:t>
      </w:r>
    </w:p>
    <w:p w14:paraId="596316CA" w14:textId="262F7042" w:rsidR="00791B69" w:rsidRPr="00D93AB5" w:rsidRDefault="00791B69" w:rsidP="00877F30">
      <w:pPr>
        <w:pStyle w:val="TableParagraph"/>
        <w:jc w:val="both"/>
      </w:pPr>
      <w:r w:rsidRPr="00D93AB5">
        <w:rPr>
          <w:b/>
        </w:rPr>
        <w:t xml:space="preserve">Οδηγία: </w:t>
      </w:r>
      <w:r w:rsidRPr="00D93AB5">
        <w:t xml:space="preserve">Σε ζευγάρια με παρόμοιο σωματότυπο, οι μαθητές/τριες στέκονται ο </w:t>
      </w:r>
      <w:r w:rsidR="009F7E8C">
        <w:t xml:space="preserve">ένας/μία </w:t>
      </w:r>
      <w:r w:rsidRPr="00D93AB5">
        <w:t>πίσω από τον άλλον</w:t>
      </w:r>
      <w:r w:rsidR="009F7E8C">
        <w:t>/η</w:t>
      </w:r>
      <w:r w:rsidRPr="00D93AB5">
        <w:t xml:space="preserve"> σε κοντινή απόσταση. Με κλειστά μάτια και σταθερά πόδια, αυτός/η που είναι μπροστά αφήνει το σώμα του/της να πέσει προς τα πίσω, ενώ ο/η πίσω το πιάνει. Ανάλογα με την έκβαση της διαδικασίας, η απόσταση μπορεί να αυξηθεί ή να μειωθεί. Στη συνέχεια, γίνεται εναλλαγή ρόλων. Μετά την ολοκλήρωση της διαδικασίας, ο /η συντονιστής/στρια χωρίζει τους μαθητές/τριες σε δύο κύκλους με βάση τον τελευταίο ρόλο που είχαν</w:t>
      </w:r>
      <w:r w:rsidR="009F7E8C">
        <w:t>. Κ</w:t>
      </w:r>
      <w:r w:rsidRPr="00D93AB5">
        <w:t xml:space="preserve">άθε μαθητής/τρια αναστοχάζεται κριτικά </w:t>
      </w:r>
      <w:r w:rsidRPr="00D93AB5">
        <w:rPr>
          <w:spacing w:val="1"/>
        </w:rPr>
        <w:t xml:space="preserve">ατομικά </w:t>
      </w:r>
      <w:r w:rsidRPr="00D93AB5">
        <w:t xml:space="preserve">και γράφει στο ταίρι του ένα σύντομο σημείωμα απαντώντας στα εξής ερωτήματα: </w:t>
      </w:r>
      <w:r w:rsidRPr="00D93AB5">
        <w:rPr>
          <w:i/>
        </w:rPr>
        <w:t xml:space="preserve">«Τι ένιωσα;», «Τι προσδοκούσα από τη διαδικασίας». </w:t>
      </w:r>
      <w:r w:rsidRPr="00D93AB5">
        <w:t>Στη συνέχεια, οι μαθητές/τριες μοιράζονται τις εμπειρίες τους πρώτα στους μικρούς κύκλους και έπειτα στην ολομέλεια, ανακοινώνοντας ανά ζευγάρι τα συμπεράσματα που έχουν καταγράψει.</w:t>
      </w:r>
    </w:p>
    <w:p w14:paraId="496E2B88" w14:textId="77777777" w:rsidR="001D741B" w:rsidRPr="00D93AB5" w:rsidRDefault="001D741B" w:rsidP="00877F30">
      <w:pPr>
        <w:pStyle w:val="TableParagraph"/>
        <w:jc w:val="both"/>
        <w:rPr>
          <w:b/>
        </w:rPr>
      </w:pPr>
    </w:p>
    <w:p w14:paraId="2288ECAE" w14:textId="77777777" w:rsidR="001D741B" w:rsidRPr="00D93AB5" w:rsidRDefault="001D741B" w:rsidP="00877F30">
      <w:pPr>
        <w:pStyle w:val="TableParagraph"/>
        <w:jc w:val="both"/>
        <w:rPr>
          <w:b/>
          <w:bCs/>
        </w:rPr>
      </w:pPr>
      <w:r w:rsidRPr="00D93AB5">
        <w:rPr>
          <w:b/>
          <w:bCs/>
        </w:rPr>
        <w:t>Φάση Κλεισίματος</w:t>
      </w:r>
    </w:p>
    <w:p w14:paraId="79EC94BE" w14:textId="77777777" w:rsidR="001D741B" w:rsidRPr="00D93AB5" w:rsidRDefault="001D741B" w:rsidP="00877F30">
      <w:pPr>
        <w:pStyle w:val="TableParagraph"/>
        <w:jc w:val="both"/>
      </w:pPr>
    </w:p>
    <w:p w14:paraId="6E9CC8C9" w14:textId="5F0AAF08" w:rsidR="001D741B" w:rsidRPr="00D93AB5" w:rsidRDefault="001D741B" w:rsidP="00877F30">
      <w:pPr>
        <w:pStyle w:val="TableParagraph"/>
        <w:jc w:val="both"/>
        <w:rPr>
          <w:b/>
          <w:bCs/>
        </w:rPr>
      </w:pPr>
      <w:r w:rsidRPr="00D93AB5">
        <w:t xml:space="preserve"> </w:t>
      </w:r>
      <w:r w:rsidRPr="00D93AB5">
        <w:rPr>
          <w:b/>
          <w:bCs/>
        </w:rPr>
        <w:t>Δραστηριότητα: «Ενθύμιο»(Διάρκεια:1</w:t>
      </w:r>
      <w:r w:rsidR="009F7E8C">
        <w:rPr>
          <w:b/>
          <w:bCs/>
        </w:rPr>
        <w:t>0</w:t>
      </w:r>
      <w:r w:rsidRPr="00D93AB5">
        <w:rPr>
          <w:b/>
          <w:bCs/>
        </w:rPr>
        <w:t xml:space="preserve"> λεπτά)</w:t>
      </w:r>
    </w:p>
    <w:p w14:paraId="0FCFA9C7" w14:textId="7AA11BDC" w:rsidR="001D741B" w:rsidRDefault="001D741B" w:rsidP="00877F30">
      <w:pPr>
        <w:pStyle w:val="TableParagraph"/>
        <w:jc w:val="both"/>
      </w:pPr>
      <w:r w:rsidRPr="00D93AB5">
        <w:rPr>
          <w:b/>
        </w:rPr>
        <w:t xml:space="preserve">Οδηγία: </w:t>
      </w:r>
      <w:r w:rsidRPr="00D93AB5">
        <w:t>Στην ολομέλεια οι μαθητές/τριες προτρέπονται να αναστοχαστούν κριτικά και να μοιραστούν με τους/τις υπόλοιπες, τι θα κρατήσουν από το σημερινό εργαστήριο και αν υπάρχει κάτι που θα ήθελαν να αφήσουν πίσω. Συνιστάται η διάθεση ενός φύλλου εργασίας για το σπίτι, προκειμένου να ενθαρρυνθεί η περαιτέρω προσωπική ενδοσκόπηση και επεξεργασία των εμπειριών τους.</w:t>
      </w:r>
    </w:p>
    <w:p w14:paraId="44C5F244" w14:textId="77777777" w:rsidR="003A1E0E" w:rsidRDefault="003A1E0E" w:rsidP="00877F30">
      <w:pPr>
        <w:pStyle w:val="TableParagraph"/>
        <w:jc w:val="both"/>
      </w:pPr>
    </w:p>
    <w:p w14:paraId="7880A9A7" w14:textId="77777777" w:rsidR="00C15412" w:rsidRDefault="00C15412" w:rsidP="00877F30">
      <w:pPr>
        <w:pStyle w:val="TableParagraph"/>
        <w:jc w:val="both"/>
      </w:pPr>
    </w:p>
    <w:p w14:paraId="4AD4DC8D" w14:textId="77777777" w:rsidR="00C15412" w:rsidRDefault="00C15412" w:rsidP="00877F30">
      <w:pPr>
        <w:pStyle w:val="TableParagraph"/>
        <w:jc w:val="both"/>
      </w:pPr>
    </w:p>
    <w:p w14:paraId="1043FF50" w14:textId="77777777" w:rsidR="00C15412" w:rsidRDefault="00C15412" w:rsidP="00877F30">
      <w:pPr>
        <w:pStyle w:val="TableParagraph"/>
        <w:jc w:val="both"/>
      </w:pPr>
    </w:p>
    <w:p w14:paraId="558C7610" w14:textId="77777777" w:rsidR="00C15412" w:rsidRDefault="00C15412" w:rsidP="00877F30">
      <w:pPr>
        <w:pStyle w:val="TableParagraph"/>
        <w:jc w:val="both"/>
      </w:pPr>
    </w:p>
    <w:p w14:paraId="1F41B55F" w14:textId="77777777" w:rsidR="00C15412" w:rsidRDefault="00C15412" w:rsidP="00877F30">
      <w:pPr>
        <w:pStyle w:val="TableParagraph"/>
        <w:jc w:val="both"/>
      </w:pPr>
    </w:p>
    <w:p w14:paraId="0E59CCCE" w14:textId="77777777" w:rsidR="00C15412" w:rsidRDefault="00C15412" w:rsidP="00877F30">
      <w:pPr>
        <w:pStyle w:val="TableParagraph"/>
        <w:jc w:val="both"/>
      </w:pPr>
    </w:p>
    <w:p w14:paraId="3822E8CD" w14:textId="77777777" w:rsidR="00C15412" w:rsidRDefault="00C15412" w:rsidP="00877F30">
      <w:pPr>
        <w:pStyle w:val="TableParagraph"/>
        <w:jc w:val="both"/>
      </w:pPr>
    </w:p>
    <w:p w14:paraId="610CCEF5" w14:textId="77777777" w:rsidR="00C15412" w:rsidRDefault="00C15412" w:rsidP="00877F30">
      <w:pPr>
        <w:pStyle w:val="TableParagraph"/>
        <w:jc w:val="both"/>
      </w:pPr>
    </w:p>
    <w:p w14:paraId="355288DC" w14:textId="77777777" w:rsidR="00C15412" w:rsidRDefault="00C15412" w:rsidP="00877F30">
      <w:pPr>
        <w:pStyle w:val="TableParagraph"/>
        <w:jc w:val="both"/>
      </w:pPr>
    </w:p>
    <w:p w14:paraId="0A7D115D" w14:textId="77777777" w:rsidR="00C15412" w:rsidRDefault="00C15412" w:rsidP="00877F30">
      <w:pPr>
        <w:pStyle w:val="TableParagraph"/>
        <w:jc w:val="both"/>
      </w:pPr>
    </w:p>
    <w:p w14:paraId="27A1786E" w14:textId="77777777" w:rsidR="00C15412" w:rsidRDefault="00C15412" w:rsidP="00877F30">
      <w:pPr>
        <w:pStyle w:val="TableParagraph"/>
        <w:jc w:val="both"/>
      </w:pPr>
    </w:p>
    <w:p w14:paraId="26D15130" w14:textId="77777777" w:rsidR="00C15412" w:rsidRDefault="00C15412" w:rsidP="00877F30">
      <w:pPr>
        <w:pStyle w:val="TableParagraph"/>
        <w:jc w:val="both"/>
      </w:pPr>
    </w:p>
    <w:p w14:paraId="58C04029" w14:textId="77777777" w:rsidR="00C15412" w:rsidRDefault="00C15412" w:rsidP="00877F30">
      <w:pPr>
        <w:pStyle w:val="TableParagraph"/>
        <w:jc w:val="both"/>
      </w:pPr>
    </w:p>
    <w:p w14:paraId="21853D81" w14:textId="77777777" w:rsidR="00C15412" w:rsidRDefault="00C15412" w:rsidP="00877F30">
      <w:pPr>
        <w:pStyle w:val="TableParagraph"/>
        <w:jc w:val="both"/>
      </w:pPr>
    </w:p>
    <w:p w14:paraId="6D1EFF68" w14:textId="77777777" w:rsidR="00C15412" w:rsidRDefault="00C15412" w:rsidP="00877F30">
      <w:pPr>
        <w:pStyle w:val="TableParagraph"/>
        <w:jc w:val="both"/>
      </w:pPr>
    </w:p>
    <w:p w14:paraId="038B2A74" w14:textId="77777777" w:rsidR="00C15412" w:rsidRDefault="00C15412" w:rsidP="00877F30">
      <w:pPr>
        <w:pStyle w:val="TableParagraph"/>
        <w:jc w:val="both"/>
      </w:pPr>
    </w:p>
    <w:p w14:paraId="475986E0" w14:textId="77777777" w:rsidR="00C15412" w:rsidRDefault="00C15412" w:rsidP="00877F30">
      <w:pPr>
        <w:pStyle w:val="TableParagraph"/>
        <w:jc w:val="both"/>
      </w:pPr>
    </w:p>
    <w:p w14:paraId="4D603EF3" w14:textId="3C96199E" w:rsidR="00C15412" w:rsidRPr="00C20E8C" w:rsidRDefault="00C15412" w:rsidP="00877F30">
      <w:pPr>
        <w:pStyle w:val="TableParagraph"/>
        <w:jc w:val="both"/>
        <w:sectPr w:rsidR="00C15412" w:rsidRPr="00C20E8C">
          <w:headerReference w:type="default" r:id="rId10"/>
          <w:footerReference w:type="default" r:id="rId11"/>
          <w:pgSz w:w="11910" w:h="16840"/>
          <w:pgMar w:top="1320" w:right="160" w:bottom="1240" w:left="160" w:header="567" w:footer="1047" w:gutter="0"/>
          <w:cols w:space="720"/>
        </w:sectPr>
      </w:pPr>
    </w:p>
    <w:p w14:paraId="5B1E0150" w14:textId="77777777" w:rsidR="003A1E0E" w:rsidRPr="00C20E8C" w:rsidRDefault="003A1E0E" w:rsidP="00111435">
      <w:pPr>
        <w:tabs>
          <w:tab w:val="left" w:pos="1316"/>
        </w:tabs>
        <w:rPr>
          <w:rFonts w:asciiTheme="minorHAnsi" w:hAnsiTheme="minorHAnsi" w:cstheme="minorHAnsi"/>
          <w:b/>
          <w:bCs/>
        </w:rPr>
      </w:pPr>
    </w:p>
    <w:sectPr w:rsidR="003A1E0E" w:rsidRPr="00C20E8C" w:rsidSect="00865E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00A5F" w14:textId="77777777" w:rsidR="0089395B" w:rsidRDefault="0089395B">
      <w:r>
        <w:separator/>
      </w:r>
    </w:p>
  </w:endnote>
  <w:endnote w:type="continuationSeparator" w:id="0">
    <w:p w14:paraId="6DD7B9AD" w14:textId="77777777" w:rsidR="0089395B" w:rsidRDefault="00893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487A1" w14:textId="77777777" w:rsidR="00C20E8C" w:rsidRDefault="00C20E8C" w:rsidP="00020B4A">
    <w:pPr>
      <w:pStyle w:val="a7"/>
    </w:pPr>
    <w:r w:rsidRPr="00C20E8C">
      <w:rPr>
        <w:noProof/>
      </w:rPr>
      <w:drawing>
        <wp:anchor distT="0" distB="0" distL="0" distR="0" simplePos="0" relativeHeight="251656192" behindDoc="1" locked="0" layoutInCell="1" allowOverlap="1" wp14:anchorId="2AC66DD0" wp14:editId="196F9EC7">
          <wp:simplePos x="0" y="0"/>
          <wp:positionH relativeFrom="page">
            <wp:posOffset>1657350</wp:posOffset>
          </wp:positionH>
          <wp:positionV relativeFrom="page">
            <wp:posOffset>9896475</wp:posOffset>
          </wp:positionV>
          <wp:extent cx="4200525" cy="542925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C92CD" w14:textId="77777777" w:rsidR="00C62695" w:rsidRDefault="00C6269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D10EB" w14:textId="76BA8CE1" w:rsidR="006A5215" w:rsidRDefault="006A5215" w:rsidP="0032477B">
    <w:pPr>
      <w:pStyle w:val="1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CBD0C" w14:textId="77777777" w:rsidR="00C62695" w:rsidRDefault="00C6269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E624C" w14:textId="77777777" w:rsidR="0089395B" w:rsidRDefault="0089395B">
      <w:r>
        <w:separator/>
      </w:r>
    </w:p>
  </w:footnote>
  <w:footnote w:type="continuationSeparator" w:id="0">
    <w:p w14:paraId="5C96BA7F" w14:textId="77777777" w:rsidR="0089395B" w:rsidRDefault="00893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EDC0" w14:textId="77777777" w:rsidR="00C20E8C" w:rsidRDefault="00C20E8C" w:rsidP="00C20E8C">
    <w:pPr>
      <w:pStyle w:val="a6"/>
      <w:jc w:val="center"/>
    </w:pPr>
    <w:r w:rsidRPr="00C20E8C">
      <w:rPr>
        <w:noProof/>
      </w:rPr>
      <w:drawing>
        <wp:anchor distT="0" distB="0" distL="0" distR="0" simplePos="0" relativeHeight="251659264" behindDoc="1" locked="0" layoutInCell="1" allowOverlap="1" wp14:anchorId="4848FB56" wp14:editId="32DEDCB9">
          <wp:simplePos x="0" y="0"/>
          <wp:positionH relativeFrom="page">
            <wp:posOffset>1943100</wp:posOffset>
          </wp:positionH>
          <wp:positionV relativeFrom="page">
            <wp:posOffset>361950</wp:posOffset>
          </wp:positionV>
          <wp:extent cx="3676650" cy="485775"/>
          <wp:effectExtent l="0" t="0" r="0" b="0"/>
          <wp:wrapNone/>
          <wp:docPr id="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0CB" w14:textId="77777777" w:rsidR="00C62695" w:rsidRDefault="00C6269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83F21" w14:textId="77777777" w:rsidR="006A5215" w:rsidRDefault="006A5215">
    <w:pPr>
      <w:pStyle w:val="a3"/>
      <w:spacing w:line="14" w:lineRule="auto"/>
      <w:rPr>
        <w:sz w:val="20"/>
      </w:rPr>
    </w:pPr>
  </w:p>
  <w:p w14:paraId="218A937B" w14:textId="77777777" w:rsidR="00865E82" w:rsidRDefault="00865E82">
    <w:pPr>
      <w:pStyle w:val="a3"/>
      <w:spacing w:line="14" w:lineRule="auto"/>
      <w:rPr>
        <w:sz w:val="20"/>
      </w:rPr>
    </w:pPr>
  </w:p>
  <w:p w14:paraId="5C489BE4" w14:textId="77777777" w:rsidR="00865E82" w:rsidRDefault="00865E82">
    <w:pPr>
      <w:pStyle w:val="a3"/>
      <w:spacing w:line="14" w:lineRule="auto"/>
      <w:rPr>
        <w:sz w:val="20"/>
      </w:rPr>
    </w:pPr>
  </w:p>
  <w:p w14:paraId="68915B3C" w14:textId="77777777" w:rsidR="00865E82" w:rsidRDefault="00865E82">
    <w:pPr>
      <w:pStyle w:val="a3"/>
      <w:spacing w:line="14" w:lineRule="auto"/>
      <w:rPr>
        <w:sz w:val="20"/>
      </w:rPr>
    </w:pPr>
  </w:p>
  <w:p w14:paraId="2B65EBBC" w14:textId="77777777" w:rsidR="00865E82" w:rsidRDefault="00865E82">
    <w:pPr>
      <w:pStyle w:val="a3"/>
      <w:spacing w:line="14" w:lineRule="auto"/>
      <w:rPr>
        <w:sz w:val="20"/>
      </w:rPr>
    </w:pPr>
  </w:p>
  <w:p w14:paraId="00114419" w14:textId="77777777" w:rsidR="00865E82" w:rsidRDefault="00865E82">
    <w:pPr>
      <w:pStyle w:val="a3"/>
      <w:spacing w:line="14" w:lineRule="auto"/>
      <w:rPr>
        <w:sz w:val="20"/>
      </w:rPr>
    </w:pPr>
  </w:p>
  <w:p w14:paraId="316E1A6C" w14:textId="77777777" w:rsidR="00865E82" w:rsidRDefault="00865E82">
    <w:pPr>
      <w:pStyle w:val="a3"/>
      <w:spacing w:line="14" w:lineRule="auto"/>
      <w:rPr>
        <w:sz w:val="20"/>
      </w:rPr>
    </w:pPr>
  </w:p>
  <w:p w14:paraId="67F86292" w14:textId="77777777" w:rsidR="00865E82" w:rsidRDefault="00865E82">
    <w:pPr>
      <w:pStyle w:val="a3"/>
      <w:spacing w:line="14" w:lineRule="auto"/>
      <w:rPr>
        <w:sz w:val="20"/>
      </w:rPr>
    </w:pPr>
  </w:p>
  <w:p w14:paraId="3EEA7180" w14:textId="77777777" w:rsidR="00865E82" w:rsidRDefault="00865E82">
    <w:pPr>
      <w:pStyle w:val="a3"/>
      <w:spacing w:line="14" w:lineRule="auto"/>
      <w:rPr>
        <w:sz w:val="20"/>
      </w:rPr>
    </w:pPr>
  </w:p>
  <w:p w14:paraId="782F7627" w14:textId="77777777" w:rsidR="00865E82" w:rsidRDefault="00865E82">
    <w:pPr>
      <w:pStyle w:val="a3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845A" w14:textId="77777777" w:rsidR="00C62695" w:rsidRDefault="00C6269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20B4A"/>
    <w:rsid w:val="00111435"/>
    <w:rsid w:val="001553DE"/>
    <w:rsid w:val="001D741B"/>
    <w:rsid w:val="0032477B"/>
    <w:rsid w:val="003A1E0E"/>
    <w:rsid w:val="00572108"/>
    <w:rsid w:val="005D07C4"/>
    <w:rsid w:val="0067317D"/>
    <w:rsid w:val="006A5215"/>
    <w:rsid w:val="00756FA4"/>
    <w:rsid w:val="007634BF"/>
    <w:rsid w:val="00791B69"/>
    <w:rsid w:val="00851A6D"/>
    <w:rsid w:val="00865E82"/>
    <w:rsid w:val="00877F30"/>
    <w:rsid w:val="008908EB"/>
    <w:rsid w:val="0089313C"/>
    <w:rsid w:val="0089395B"/>
    <w:rsid w:val="00911610"/>
    <w:rsid w:val="00922817"/>
    <w:rsid w:val="009F7E8C"/>
    <w:rsid w:val="00B17B8D"/>
    <w:rsid w:val="00B6793B"/>
    <w:rsid w:val="00B97C74"/>
    <w:rsid w:val="00C15412"/>
    <w:rsid w:val="00C20E8C"/>
    <w:rsid w:val="00C62695"/>
    <w:rsid w:val="00D56947"/>
    <w:rsid w:val="00D70B2B"/>
    <w:rsid w:val="00D93AB5"/>
    <w:rsid w:val="00E243F2"/>
    <w:rsid w:val="00E641E9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1F57F114"/>
  <w15:docId w15:val="{FD99A5CA-E1B1-433D-98BF-07BEEB92C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56FA4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56FA4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A1E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56F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756FA4"/>
    <w:rPr>
      <w:sz w:val="24"/>
      <w:szCs w:val="24"/>
    </w:rPr>
  </w:style>
  <w:style w:type="paragraph" w:styleId="a4">
    <w:name w:val="Title"/>
    <w:basedOn w:val="a"/>
    <w:uiPriority w:val="1"/>
    <w:qFormat/>
    <w:rsid w:val="00756FA4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56FA4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56FA4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32477B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32477B"/>
    <w:rPr>
      <w:rFonts w:ascii="Tahoma" w:eastAsia="Calibri" w:hAnsi="Tahoma" w:cs="Tahoma"/>
      <w:sz w:val="16"/>
      <w:szCs w:val="16"/>
      <w:lang w:val="el-GR"/>
    </w:rPr>
  </w:style>
  <w:style w:type="character" w:customStyle="1" w:styleId="2Char">
    <w:name w:val="Επικεφαλίδα 2 Char"/>
    <w:basedOn w:val="a0"/>
    <w:link w:val="2"/>
    <w:uiPriority w:val="9"/>
    <w:rsid w:val="003A1E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3A1E0E"/>
    <w:rPr>
      <w:rFonts w:ascii="Calibri" w:eastAsia="Calibri" w:hAnsi="Calibri" w:cs="Calibri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343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26</cp:revision>
  <dcterms:created xsi:type="dcterms:W3CDTF">2024-07-22T09:23:00Z</dcterms:created>
  <dcterms:modified xsi:type="dcterms:W3CDTF">2025-02-19T13:05:00Z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