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B8" w:rsidRDefault="00E54BB8" w:rsidP="00E54BB8">
      <w:pPr>
        <w:pStyle w:val="5"/>
        <w:spacing w:before="0" w:after="0" w:line="360" w:lineRule="auto"/>
        <w:jc w:val="both"/>
        <w:rPr>
          <w:b/>
          <w:bCs/>
          <w:i w:val="0"/>
          <w:iCs w:val="0"/>
          <w:color w:val="548DD4"/>
          <w:sz w:val="24"/>
          <w:szCs w:val="24"/>
          <w:u w:color="000000"/>
        </w:rPr>
      </w:pPr>
    </w:p>
    <w:p w:rsidR="00E54BB8" w:rsidRPr="00E54BB8" w:rsidRDefault="00E54BB8" w:rsidP="00E54BB8">
      <w:pPr>
        <w:pStyle w:val="5"/>
        <w:spacing w:before="0" w:after="0" w:line="360" w:lineRule="auto"/>
        <w:jc w:val="both"/>
        <w:rPr>
          <w:b/>
          <w:bCs/>
          <w:i w:val="0"/>
          <w:iCs w:val="0"/>
          <w:color w:val="548DD4"/>
          <w:sz w:val="22"/>
          <w:szCs w:val="22"/>
          <w:u w:color="000000"/>
        </w:rPr>
      </w:pPr>
      <w:r w:rsidRPr="00E54BB8">
        <w:rPr>
          <w:b/>
          <w:bCs/>
          <w:i w:val="0"/>
          <w:iCs w:val="0"/>
          <w:color w:val="548DD4"/>
          <w:sz w:val="22"/>
          <w:szCs w:val="22"/>
          <w:u w:color="000000"/>
        </w:rPr>
        <w:t>Φορείς και άλλες συνεργασίες που θα εμπλουτίσουν το πρόγραμμά μας</w:t>
      </w:r>
    </w:p>
    <w:p w:rsidR="00E54BB8" w:rsidRPr="00E54BB8" w:rsidRDefault="00E54BB8" w:rsidP="00E54BB8">
      <w:pPr>
        <w:pStyle w:val="5"/>
        <w:numPr>
          <w:ilvl w:val="0"/>
          <w:numId w:val="2"/>
        </w:numPr>
        <w:spacing w:before="0" w:after="0" w:line="276" w:lineRule="auto"/>
        <w:jc w:val="left"/>
        <w:rPr>
          <w:i w:val="0"/>
          <w:iCs w:val="0"/>
          <w:color w:val="000000"/>
          <w:sz w:val="22"/>
          <w:szCs w:val="22"/>
          <w:u w:color="000000"/>
        </w:rPr>
      </w:pPr>
      <w:r w:rsidRPr="00E54BB8">
        <w:rPr>
          <w:i w:val="0"/>
          <w:iCs w:val="0"/>
          <w:color w:val="000000"/>
          <w:sz w:val="22"/>
          <w:szCs w:val="22"/>
          <w:u w:color="000000"/>
        </w:rPr>
        <w:t xml:space="preserve">Αντιπροσωπεία της Ευρωπαϊκής Επιτροπής στην Ελλάδα: </w:t>
      </w:r>
      <w:hyperlink r:id="rId7" w:history="1">
        <w:r w:rsidRPr="00E54BB8">
          <w:rPr>
            <w:rStyle w:val="Hyperlink0"/>
            <w:i w:val="0"/>
            <w:iCs w:val="0"/>
            <w:sz w:val="22"/>
            <w:szCs w:val="22"/>
          </w:rPr>
          <w:t>https://ec.europa.eu/greece/home_el</w:t>
        </w:r>
      </w:hyperlink>
    </w:p>
    <w:p w:rsidR="00E54BB8" w:rsidRDefault="00E54BB8" w:rsidP="00E54BB8">
      <w:pPr>
        <w:pStyle w:val="5"/>
        <w:numPr>
          <w:ilvl w:val="0"/>
          <w:numId w:val="2"/>
        </w:numPr>
        <w:spacing w:before="0" w:after="0" w:line="276" w:lineRule="auto"/>
        <w:jc w:val="left"/>
        <w:rPr>
          <w:i w:val="0"/>
          <w:iCs w:val="0"/>
          <w:color w:val="000000"/>
          <w:sz w:val="22"/>
          <w:szCs w:val="22"/>
          <w:u w:color="000000"/>
        </w:rPr>
      </w:pPr>
      <w:r w:rsidRPr="00E54BB8">
        <w:rPr>
          <w:i w:val="0"/>
          <w:iCs w:val="0"/>
          <w:color w:val="000000"/>
          <w:sz w:val="22"/>
          <w:szCs w:val="22"/>
          <w:u w:color="000000"/>
        </w:rPr>
        <w:t>Γραφείο του Ευρωπαϊκού Κοινοβουλίου στην Ελλάδα:</w:t>
      </w:r>
    </w:p>
    <w:p w:rsidR="00E54BB8" w:rsidRPr="00E54BB8" w:rsidRDefault="00FA451E" w:rsidP="00E54BB8">
      <w:pPr>
        <w:pStyle w:val="5"/>
        <w:spacing w:before="0" w:after="0" w:line="276" w:lineRule="auto"/>
        <w:ind w:left="720"/>
        <w:jc w:val="left"/>
        <w:rPr>
          <w:i w:val="0"/>
          <w:iCs w:val="0"/>
          <w:color w:val="000000"/>
          <w:sz w:val="22"/>
          <w:szCs w:val="22"/>
          <w:u w:color="000000"/>
        </w:rPr>
      </w:pPr>
      <w:hyperlink r:id="rId8" w:history="1">
        <w:r w:rsidR="00E54BB8" w:rsidRPr="00E54BB8">
          <w:rPr>
            <w:rStyle w:val="Hyperlink0"/>
            <w:i w:val="0"/>
            <w:iCs w:val="0"/>
            <w:sz w:val="22"/>
            <w:szCs w:val="22"/>
          </w:rPr>
          <w:t>https://www.europarl.europa.eu/greece/</w:t>
        </w:r>
      </w:hyperlink>
    </w:p>
    <w:p w:rsidR="00E54BB8" w:rsidRDefault="00E54BB8" w:rsidP="00E54BB8">
      <w:pPr>
        <w:pStyle w:val="5"/>
        <w:numPr>
          <w:ilvl w:val="0"/>
          <w:numId w:val="2"/>
        </w:numPr>
        <w:spacing w:before="0" w:after="0" w:line="276" w:lineRule="auto"/>
        <w:jc w:val="left"/>
        <w:rPr>
          <w:i w:val="0"/>
          <w:iCs w:val="0"/>
          <w:color w:val="000000"/>
          <w:sz w:val="22"/>
          <w:szCs w:val="22"/>
          <w:u w:color="000000"/>
        </w:rPr>
      </w:pPr>
      <w:r w:rsidRPr="00E54BB8">
        <w:rPr>
          <w:i w:val="0"/>
          <w:iCs w:val="0"/>
          <w:color w:val="000000"/>
          <w:sz w:val="22"/>
          <w:szCs w:val="22"/>
          <w:u w:color="000000"/>
        </w:rPr>
        <w:t xml:space="preserve">Κέντρα Ευρωπαϊκής Πληροφόρησης </w:t>
      </w:r>
      <w:r w:rsidRPr="00E54BB8">
        <w:rPr>
          <w:i w:val="0"/>
          <w:iCs w:val="0"/>
          <w:color w:val="000000"/>
          <w:sz w:val="22"/>
          <w:szCs w:val="22"/>
          <w:u w:color="000000"/>
          <w:lang w:val="en-US"/>
        </w:rPr>
        <w:t>EuropeDirect</w:t>
      </w:r>
      <w:r w:rsidRPr="00E54BB8">
        <w:rPr>
          <w:i w:val="0"/>
          <w:iCs w:val="0"/>
          <w:color w:val="000000"/>
          <w:sz w:val="22"/>
          <w:szCs w:val="22"/>
          <w:u w:color="000000"/>
        </w:rPr>
        <w:t xml:space="preserve">: </w:t>
      </w:r>
    </w:p>
    <w:p w:rsidR="00E54BB8" w:rsidRPr="00E54BB8" w:rsidRDefault="00FA451E" w:rsidP="00E54BB8">
      <w:pPr>
        <w:pStyle w:val="5"/>
        <w:spacing w:before="0" w:after="0" w:line="276" w:lineRule="auto"/>
        <w:ind w:left="720"/>
        <w:jc w:val="left"/>
        <w:rPr>
          <w:i w:val="0"/>
          <w:iCs w:val="0"/>
          <w:color w:val="000000"/>
          <w:sz w:val="22"/>
          <w:szCs w:val="22"/>
          <w:u w:color="000000"/>
        </w:rPr>
      </w:pPr>
      <w:hyperlink r:id="rId9" w:history="1">
        <w:r w:rsidR="00E54BB8" w:rsidRPr="00E54BB8">
          <w:rPr>
            <w:rStyle w:val="Hyperlink0"/>
            <w:i w:val="0"/>
            <w:iCs w:val="0"/>
            <w:sz w:val="22"/>
            <w:szCs w:val="22"/>
          </w:rPr>
          <w:t>https://europa.eu/european-union/contact/meet-us/greece_el</w:t>
        </w:r>
      </w:hyperlink>
    </w:p>
    <w:p w:rsidR="00E10B3F" w:rsidRDefault="00E54BB8" w:rsidP="00E54BB8">
      <w:pPr>
        <w:pStyle w:val="a3"/>
        <w:numPr>
          <w:ilvl w:val="0"/>
          <w:numId w:val="2"/>
        </w:numPr>
        <w:rPr>
          <w:lang w:val="en-US"/>
        </w:rPr>
      </w:pPr>
      <w:r w:rsidRPr="00E54BB8">
        <w:rPr>
          <w:color w:val="000000"/>
          <w:u w:color="000000"/>
          <w:lang w:val="en-US"/>
        </w:rPr>
        <w:t xml:space="preserve">eTwinning: </w:t>
      </w:r>
      <w:hyperlink r:id="rId10" w:history="1">
        <w:r w:rsidRPr="00E54BB8">
          <w:rPr>
            <w:rStyle w:val="Hyperlink0"/>
            <w:lang w:val="en-US"/>
          </w:rPr>
          <w:t>https://www.etwinning.net/el/pub/index.htm</w:t>
        </w:r>
      </w:hyperlink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Pr="00E10B3F" w:rsidRDefault="00E10B3F" w:rsidP="00E10B3F">
      <w:pPr>
        <w:rPr>
          <w:lang w:val="en-US"/>
        </w:rPr>
      </w:pPr>
    </w:p>
    <w:p w:rsidR="00E10B3F" w:rsidRDefault="00E10B3F" w:rsidP="00E10B3F">
      <w:pPr>
        <w:rPr>
          <w:lang w:val="en-US"/>
        </w:rPr>
      </w:pPr>
    </w:p>
    <w:p w:rsidR="00E10B3F" w:rsidRDefault="00E10B3F" w:rsidP="00E10B3F">
      <w:pPr>
        <w:rPr>
          <w:lang w:val="en-US"/>
        </w:rPr>
      </w:pPr>
    </w:p>
    <w:p w:rsidR="000015ED" w:rsidRPr="00E10B3F" w:rsidRDefault="00E10B3F" w:rsidP="00E10B3F">
      <w:pPr>
        <w:tabs>
          <w:tab w:val="left" w:pos="2610"/>
        </w:tabs>
        <w:rPr>
          <w:lang w:val="en-US"/>
        </w:rPr>
      </w:pPr>
      <w:r>
        <w:rPr>
          <w:lang w:val="en-US"/>
        </w:rPr>
        <w:tab/>
      </w:r>
    </w:p>
    <w:sectPr w:rsidR="000015ED" w:rsidRPr="00E10B3F" w:rsidSect="00FA45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CEC" w:rsidRDefault="00D75CEC" w:rsidP="00E10B3F">
      <w:pPr>
        <w:spacing w:after="0" w:line="240" w:lineRule="auto"/>
      </w:pPr>
      <w:r>
        <w:separator/>
      </w:r>
    </w:p>
  </w:endnote>
  <w:endnote w:type="continuationSeparator" w:id="1">
    <w:p w:rsidR="00D75CEC" w:rsidRDefault="00D75CEC" w:rsidP="00E10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B3F" w:rsidRDefault="00E10B3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B3F" w:rsidRDefault="00E10B3F">
    <w:pPr>
      <w:pStyle w:val="a5"/>
    </w:pPr>
    <w:r w:rsidRPr="00E10B3F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4381500" cy="600075"/>
          <wp:effectExtent l="0" t="0" r="0" b="0"/>
          <wp:wrapSquare wrapText="bothSides"/>
          <wp:docPr id="13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B3F" w:rsidRDefault="00E10B3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CEC" w:rsidRDefault="00D75CEC" w:rsidP="00E10B3F">
      <w:pPr>
        <w:spacing w:after="0" w:line="240" w:lineRule="auto"/>
      </w:pPr>
      <w:r>
        <w:separator/>
      </w:r>
    </w:p>
  </w:footnote>
  <w:footnote w:type="continuationSeparator" w:id="1">
    <w:p w:rsidR="00D75CEC" w:rsidRDefault="00D75CEC" w:rsidP="00E10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B3F" w:rsidRDefault="00E10B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B3F" w:rsidRDefault="00E10B3F" w:rsidP="00E10B3F">
    <w:pPr>
      <w:pStyle w:val="a4"/>
      <w:jc w:val="center"/>
    </w:pPr>
    <w:r w:rsidRPr="00E10B3F">
      <w:drawing>
        <wp:inline distT="0" distB="0" distL="0" distR="0">
          <wp:extent cx="3227705" cy="433705"/>
          <wp:effectExtent l="0" t="0" r="0" b="4445"/>
          <wp:docPr id="1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B3F" w:rsidRDefault="00E10B3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01640"/>
    <w:multiLevelType w:val="hybridMultilevel"/>
    <w:tmpl w:val="8F74F7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F477C"/>
    <w:multiLevelType w:val="hybridMultilevel"/>
    <w:tmpl w:val="58DC8BAC"/>
    <w:lvl w:ilvl="0" w:tplc="ED382704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74FFEC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F8BC12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E63148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6CF960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94A2A2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D66D58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32EE4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0A820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4BB8"/>
    <w:rsid w:val="000015ED"/>
    <w:rsid w:val="00D75CEC"/>
    <w:rsid w:val="00E10B3F"/>
    <w:rsid w:val="00E54BB8"/>
    <w:rsid w:val="00FA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1E"/>
  </w:style>
  <w:style w:type="paragraph" w:styleId="5">
    <w:name w:val="heading 5"/>
    <w:next w:val="a"/>
    <w:link w:val="5Char"/>
    <w:rsid w:val="00E54BB8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59" w:lineRule="auto"/>
      <w:jc w:val="center"/>
      <w:outlineLvl w:val="4"/>
    </w:pPr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E54BB8"/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character" w:customStyle="1" w:styleId="Hyperlink0">
    <w:name w:val="Hyperlink.0"/>
    <w:basedOn w:val="-"/>
    <w:rsid w:val="00E54BB8"/>
    <w:rPr>
      <w:outline w:val="0"/>
      <w:color w:val="0000FF"/>
      <w:u w:color="0000FF"/>
    </w:rPr>
  </w:style>
  <w:style w:type="character" w:styleId="-">
    <w:name w:val="Hyperlink"/>
    <w:basedOn w:val="a0"/>
    <w:uiPriority w:val="99"/>
    <w:semiHidden/>
    <w:unhideWhenUsed/>
    <w:rsid w:val="00E54BB8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E54BB8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E10B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E10B3F"/>
  </w:style>
  <w:style w:type="paragraph" w:styleId="a5">
    <w:name w:val="footer"/>
    <w:basedOn w:val="a"/>
    <w:link w:val="Char0"/>
    <w:uiPriority w:val="99"/>
    <w:semiHidden/>
    <w:unhideWhenUsed/>
    <w:rsid w:val="00E10B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E10B3F"/>
  </w:style>
  <w:style w:type="paragraph" w:styleId="a6">
    <w:name w:val="Balloon Text"/>
    <w:basedOn w:val="a"/>
    <w:link w:val="Char1"/>
    <w:uiPriority w:val="99"/>
    <w:semiHidden/>
    <w:unhideWhenUsed/>
    <w:rsid w:val="00E10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10B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parl.europa.eu/greece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c.europa.eu/greece/home_e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etwinning.net/el/pub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a.eu/european-union/contact/meet-us/greece_e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550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2025-02-16T08:19:00Z</dcterms:created>
  <dcterms:modified xsi:type="dcterms:W3CDTF">2025-02-16T12:06:00Z</dcterms:modified>
</cp:coreProperties>
</file>