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D89BD" w14:textId="61D23B7D" w:rsidR="00C96DB3" w:rsidRDefault="00C96DB3" w:rsidP="008C6BC9">
      <w:pPr>
        <w:pStyle w:val="2"/>
        <w:spacing w:before="18"/>
        <w:ind w:right="1048"/>
        <w:rPr>
          <w:color w:val="00AFEF"/>
          <w:sz w:val="22"/>
          <w:szCs w:val="22"/>
        </w:rPr>
      </w:pPr>
      <w:r w:rsidRPr="00C96DB3">
        <w:rPr>
          <w:color w:val="00AFEF"/>
          <w:sz w:val="22"/>
          <w:szCs w:val="22"/>
        </w:rPr>
        <w:t>Πληροφορίες</w:t>
      </w:r>
      <w:r w:rsidRPr="00C96DB3">
        <w:rPr>
          <w:color w:val="00AFEF"/>
          <w:spacing w:val="-4"/>
          <w:sz w:val="22"/>
          <w:szCs w:val="22"/>
        </w:rPr>
        <w:t xml:space="preserve"> </w:t>
      </w:r>
      <w:r w:rsidRPr="00C96DB3">
        <w:rPr>
          <w:color w:val="00AFEF"/>
          <w:sz w:val="22"/>
          <w:szCs w:val="22"/>
        </w:rPr>
        <w:t>υλοποίησης:</w:t>
      </w:r>
      <w:r w:rsidRPr="00C96DB3">
        <w:rPr>
          <w:color w:val="00AFEF"/>
          <w:spacing w:val="48"/>
          <w:sz w:val="22"/>
          <w:szCs w:val="22"/>
        </w:rPr>
        <w:t xml:space="preserve"> </w:t>
      </w:r>
      <w:proofErr w:type="spellStart"/>
      <w:r w:rsidRPr="00C96DB3">
        <w:rPr>
          <w:color w:val="00AFEF"/>
          <w:sz w:val="22"/>
          <w:szCs w:val="22"/>
        </w:rPr>
        <w:t>προαπαιτούμενες</w:t>
      </w:r>
      <w:proofErr w:type="spellEnd"/>
      <w:r w:rsidRPr="00C96DB3">
        <w:rPr>
          <w:color w:val="00AFEF"/>
          <w:spacing w:val="-4"/>
          <w:sz w:val="22"/>
          <w:szCs w:val="22"/>
        </w:rPr>
        <w:t xml:space="preserve"> </w:t>
      </w:r>
      <w:r w:rsidRPr="00C96DB3">
        <w:rPr>
          <w:color w:val="00AFEF"/>
          <w:sz w:val="22"/>
          <w:szCs w:val="22"/>
        </w:rPr>
        <w:t>γνώσεις,</w:t>
      </w:r>
      <w:r w:rsidRPr="00C96DB3">
        <w:rPr>
          <w:color w:val="00AFEF"/>
          <w:spacing w:val="-3"/>
          <w:sz w:val="22"/>
          <w:szCs w:val="22"/>
        </w:rPr>
        <w:t xml:space="preserve"> </w:t>
      </w:r>
      <w:r w:rsidRPr="00C96DB3">
        <w:rPr>
          <w:color w:val="00AFEF"/>
          <w:sz w:val="22"/>
          <w:szCs w:val="22"/>
        </w:rPr>
        <w:t>προετοιμασία</w:t>
      </w:r>
      <w:r w:rsidRPr="00C96DB3">
        <w:rPr>
          <w:color w:val="00AFEF"/>
          <w:spacing w:val="-4"/>
          <w:sz w:val="22"/>
          <w:szCs w:val="22"/>
        </w:rPr>
        <w:t xml:space="preserve"> </w:t>
      </w:r>
      <w:r w:rsidRPr="00C96DB3">
        <w:rPr>
          <w:color w:val="00AFEF"/>
          <w:sz w:val="22"/>
          <w:szCs w:val="22"/>
        </w:rPr>
        <w:t>υλικού</w:t>
      </w:r>
    </w:p>
    <w:p w14:paraId="38E0C862" w14:textId="439C7E20" w:rsidR="009F3356" w:rsidRPr="009F3356" w:rsidRDefault="009F3356" w:rsidP="009F3356"/>
    <w:p w14:paraId="58DF2BC6" w14:textId="59410D50" w:rsidR="009F3356" w:rsidRDefault="00632EB4" w:rsidP="009F3356">
      <w:r w:rsidRPr="00C96DB3"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E4FFCF1" wp14:editId="2FA8AD46">
                <wp:simplePos x="0" y="0"/>
                <wp:positionH relativeFrom="margin">
                  <wp:align>left</wp:align>
                </wp:positionH>
                <wp:positionV relativeFrom="paragraph">
                  <wp:posOffset>237490</wp:posOffset>
                </wp:positionV>
                <wp:extent cx="5476240" cy="4453890"/>
                <wp:effectExtent l="0" t="0" r="10160" b="3810"/>
                <wp:wrapTopAndBottom/>
                <wp:docPr id="153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6240" cy="4453890"/>
                          <a:chOff x="1682" y="264"/>
                          <a:chExt cx="8544" cy="6917"/>
                        </a:xfrm>
                      </wpg:grpSpPr>
                      <wps:wsp>
                        <wps:cNvPr id="154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771" y="264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86"/>
                        <wps:cNvSpPr>
                          <a:spLocks/>
                        </wps:cNvSpPr>
                        <wps:spPr bwMode="auto">
                          <a:xfrm>
                            <a:off x="1682" y="274"/>
                            <a:ext cx="8534" cy="10"/>
                          </a:xfrm>
                          <a:custGeom>
                            <a:avLst/>
                            <a:gdLst>
                              <a:gd name="T0" fmla="+- 0 10216 1683"/>
                              <a:gd name="T1" fmla="*/ T0 w 8534"/>
                              <a:gd name="T2" fmla="+- 0 274 274"/>
                              <a:gd name="T3" fmla="*/ 274 h 10"/>
                              <a:gd name="T4" fmla="+- 0 1692 1683"/>
                              <a:gd name="T5" fmla="*/ T4 w 8534"/>
                              <a:gd name="T6" fmla="+- 0 274 274"/>
                              <a:gd name="T7" fmla="*/ 274 h 10"/>
                              <a:gd name="T8" fmla="+- 0 1683 1683"/>
                              <a:gd name="T9" fmla="*/ T8 w 8534"/>
                              <a:gd name="T10" fmla="+- 0 274 274"/>
                              <a:gd name="T11" fmla="*/ 274 h 10"/>
                              <a:gd name="T12" fmla="+- 0 1683 1683"/>
                              <a:gd name="T13" fmla="*/ T12 w 8534"/>
                              <a:gd name="T14" fmla="+- 0 284 274"/>
                              <a:gd name="T15" fmla="*/ 284 h 10"/>
                              <a:gd name="T16" fmla="+- 0 1692 1683"/>
                              <a:gd name="T17" fmla="*/ T16 w 8534"/>
                              <a:gd name="T18" fmla="+- 0 284 274"/>
                              <a:gd name="T19" fmla="*/ 284 h 10"/>
                              <a:gd name="T20" fmla="+- 0 10216 1683"/>
                              <a:gd name="T21" fmla="*/ T20 w 8534"/>
                              <a:gd name="T22" fmla="+- 0 284 274"/>
                              <a:gd name="T23" fmla="*/ 284 h 10"/>
                              <a:gd name="T24" fmla="+- 0 10216 1683"/>
                              <a:gd name="T25" fmla="*/ T24 w 8534"/>
                              <a:gd name="T26" fmla="+- 0 274 274"/>
                              <a:gd name="T27" fmla="*/ 27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534" h="10"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9" y="1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10221" y="274"/>
                            <a:ext cx="0" cy="626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1688" y="284"/>
                            <a:ext cx="0" cy="625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AutoShape 83"/>
                        <wps:cNvSpPr>
                          <a:spLocks/>
                        </wps:cNvSpPr>
                        <wps:spPr bwMode="auto">
                          <a:xfrm>
                            <a:off x="1682" y="6541"/>
                            <a:ext cx="8544" cy="310"/>
                          </a:xfrm>
                          <a:custGeom>
                            <a:avLst/>
                            <a:gdLst>
                              <a:gd name="T0" fmla="+- 0 10216 1683"/>
                              <a:gd name="T1" fmla="*/ T0 w 8544"/>
                              <a:gd name="T2" fmla="+- 0 6841 6541"/>
                              <a:gd name="T3" fmla="*/ 6841 h 310"/>
                              <a:gd name="T4" fmla="+- 0 1692 1683"/>
                              <a:gd name="T5" fmla="*/ T4 w 8544"/>
                              <a:gd name="T6" fmla="+- 0 6841 6541"/>
                              <a:gd name="T7" fmla="*/ 6841 h 310"/>
                              <a:gd name="T8" fmla="+- 0 1692 1683"/>
                              <a:gd name="T9" fmla="*/ T8 w 8544"/>
                              <a:gd name="T10" fmla="+- 0 6541 6541"/>
                              <a:gd name="T11" fmla="*/ 6541 h 310"/>
                              <a:gd name="T12" fmla="+- 0 1683 1683"/>
                              <a:gd name="T13" fmla="*/ T12 w 8544"/>
                              <a:gd name="T14" fmla="+- 0 6541 6541"/>
                              <a:gd name="T15" fmla="*/ 6541 h 310"/>
                              <a:gd name="T16" fmla="+- 0 1683 1683"/>
                              <a:gd name="T17" fmla="*/ T16 w 8544"/>
                              <a:gd name="T18" fmla="+- 0 6841 6541"/>
                              <a:gd name="T19" fmla="*/ 6841 h 310"/>
                              <a:gd name="T20" fmla="+- 0 1683 1683"/>
                              <a:gd name="T21" fmla="*/ T20 w 8544"/>
                              <a:gd name="T22" fmla="+- 0 6851 6541"/>
                              <a:gd name="T23" fmla="*/ 6851 h 310"/>
                              <a:gd name="T24" fmla="+- 0 1692 1683"/>
                              <a:gd name="T25" fmla="*/ T24 w 8544"/>
                              <a:gd name="T26" fmla="+- 0 6851 6541"/>
                              <a:gd name="T27" fmla="*/ 6851 h 310"/>
                              <a:gd name="T28" fmla="+- 0 10216 1683"/>
                              <a:gd name="T29" fmla="*/ T28 w 8544"/>
                              <a:gd name="T30" fmla="+- 0 6851 6541"/>
                              <a:gd name="T31" fmla="*/ 6851 h 310"/>
                              <a:gd name="T32" fmla="+- 0 10216 1683"/>
                              <a:gd name="T33" fmla="*/ T32 w 8544"/>
                              <a:gd name="T34" fmla="+- 0 6841 6541"/>
                              <a:gd name="T35" fmla="*/ 6841 h 310"/>
                              <a:gd name="T36" fmla="+- 0 10226 1683"/>
                              <a:gd name="T37" fmla="*/ T36 w 8544"/>
                              <a:gd name="T38" fmla="+- 0 6541 6541"/>
                              <a:gd name="T39" fmla="*/ 6541 h 310"/>
                              <a:gd name="T40" fmla="+- 0 10216 1683"/>
                              <a:gd name="T41" fmla="*/ T40 w 8544"/>
                              <a:gd name="T42" fmla="+- 0 6541 6541"/>
                              <a:gd name="T43" fmla="*/ 6541 h 310"/>
                              <a:gd name="T44" fmla="+- 0 10216 1683"/>
                              <a:gd name="T45" fmla="*/ T44 w 8544"/>
                              <a:gd name="T46" fmla="+- 0 6841 6541"/>
                              <a:gd name="T47" fmla="*/ 6841 h 310"/>
                              <a:gd name="T48" fmla="+- 0 10216 1683"/>
                              <a:gd name="T49" fmla="*/ T48 w 8544"/>
                              <a:gd name="T50" fmla="+- 0 6851 6541"/>
                              <a:gd name="T51" fmla="*/ 6851 h 310"/>
                              <a:gd name="T52" fmla="+- 0 10226 1683"/>
                              <a:gd name="T53" fmla="*/ T52 w 8544"/>
                              <a:gd name="T54" fmla="+- 0 6851 6541"/>
                              <a:gd name="T55" fmla="*/ 6851 h 310"/>
                              <a:gd name="T56" fmla="+- 0 10226 1683"/>
                              <a:gd name="T57" fmla="*/ T56 w 8544"/>
                              <a:gd name="T58" fmla="+- 0 6841 6541"/>
                              <a:gd name="T59" fmla="*/ 6841 h 310"/>
                              <a:gd name="T60" fmla="+- 0 10226 1683"/>
                              <a:gd name="T61" fmla="*/ T60 w 8544"/>
                              <a:gd name="T62" fmla="+- 0 6541 6541"/>
                              <a:gd name="T63" fmla="*/ 6541 h 3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8544" h="310">
                                <a:moveTo>
                                  <a:pt x="8533" y="300"/>
                                </a:moveTo>
                                <a:lnTo>
                                  <a:pt x="9" y="300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0" y="310"/>
                                </a:lnTo>
                                <a:lnTo>
                                  <a:pt x="9" y="310"/>
                                </a:lnTo>
                                <a:lnTo>
                                  <a:pt x="8533" y="310"/>
                                </a:lnTo>
                                <a:lnTo>
                                  <a:pt x="8533" y="300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300"/>
                                </a:lnTo>
                                <a:lnTo>
                                  <a:pt x="8533" y="310"/>
                                </a:lnTo>
                                <a:lnTo>
                                  <a:pt x="8543" y="310"/>
                                </a:lnTo>
                                <a:lnTo>
                                  <a:pt x="8543" y="300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682" y="623"/>
                            <a:ext cx="8524" cy="6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A9BF3F" w14:textId="709F7C84" w:rsidR="00C96DB3" w:rsidRPr="00C96DB3" w:rsidRDefault="00C96DB3" w:rsidP="00C96DB3">
                              <w:pPr>
                                <w:spacing w:before="18" w:line="276" w:lineRule="auto"/>
                                <w:ind w:left="107" w:right="105"/>
                                <w:jc w:val="both"/>
                              </w:pPr>
                              <w:r w:rsidRPr="00C96DB3">
                                <w:t>Οι μαθητές/</w:t>
                              </w:r>
                              <w:proofErr w:type="spellStart"/>
                              <w:r w:rsidRPr="00C96DB3">
                                <w:t>τριες</w:t>
                              </w:r>
                              <w:proofErr w:type="spellEnd"/>
                              <w:r w:rsidRPr="00C96DB3">
                                <w:t>, συνήθως, έχουν εμπλακεί σε προγράμματα ευαισθητοποίησης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 xml:space="preserve">στο φαινόμενο </w:t>
                              </w:r>
                              <w:r w:rsidR="00B5693B">
                                <w:t>του σχολικού εκφοβισμού από το Ν</w:t>
                              </w:r>
                              <w:r w:rsidRPr="00C96DB3">
                                <w:t>ηπιαγωγείο και τις πρώτες τάξεις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="00B5693B">
                                <w:t>του Δ</w:t>
                              </w:r>
                              <w:r w:rsidRPr="00C96DB3">
                                <w:t>ημοτικού, οπότε θεωρείται σχεδόν δεδομένο ότι έχουν τις βασικές γνώσεις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αναγνώρισης του φαινομένου. Γι’ αυτόν τον λόγο, καλό είναι να μη γίνει μεγάλη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αναφορά σε ορισμούς και άλλες πληροφορίες που στοχεύουν μόνο στη γνώση για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το φαινόμενο και να δοθεί έμφαση σε βιωματικές δραστηριότητες που βοηθούν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στην αλλαγή</w:t>
                              </w:r>
                              <w:r w:rsidRPr="00C96DB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στάσεων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και</w:t>
                              </w:r>
                              <w:r w:rsidRPr="00C96DB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συμπεριφορών.</w:t>
                              </w:r>
                            </w:p>
                            <w:p w14:paraId="221A8305" w14:textId="77777777" w:rsidR="00C96DB3" w:rsidRPr="00C96DB3" w:rsidRDefault="00C96DB3" w:rsidP="00C96DB3">
                              <w:pPr>
                                <w:spacing w:before="4" w:line="276" w:lineRule="auto"/>
                                <w:ind w:left="107" w:right="104"/>
                                <w:jc w:val="both"/>
                              </w:pPr>
                              <w:r w:rsidRPr="00C96DB3">
                                <w:t>Οι εκπαιδευτικοί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θα πρέπει να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έχουν ένα καλό θεωρητικό υπόβαθρο πάνω</w:t>
                              </w:r>
                              <w:r w:rsidRPr="00C96DB3">
                                <w:rPr>
                                  <w:spacing w:val="54"/>
                                </w:rPr>
                                <w:t xml:space="preserve"> </w:t>
                              </w:r>
                              <w:r w:rsidRPr="00C96DB3">
                                <w:t>στο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θέμα και να είναι εξοικειωμένοι με τις αναμενόμενες απαντήσεις των παιδιών στις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ερωτήσεις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που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τους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θέτουν,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γι’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αυτό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θα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πρέπει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να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έχουν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μελετήσει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το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υποστηρικτικό υλικό, στους συνδέσμους της</w:t>
                              </w:r>
                              <w:r w:rsidRPr="00C96DB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σελ. 13.</w:t>
                              </w:r>
                            </w:p>
                            <w:p w14:paraId="6E2113F5" w14:textId="77777777" w:rsidR="00C96DB3" w:rsidRPr="00C96DB3" w:rsidRDefault="00C96DB3" w:rsidP="00C96DB3">
                              <w:pPr>
                                <w:spacing w:line="276" w:lineRule="auto"/>
                                <w:ind w:left="107" w:right="113"/>
                                <w:jc w:val="both"/>
                              </w:pPr>
                              <w:r w:rsidRPr="00C96DB3">
                                <w:t>Τα παιδιά, ιδανικά, θα πρέπει να είναι εξοικειωμένα με τη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δουλειά σε</w:t>
                              </w:r>
                              <w:r w:rsidRPr="00C96DB3">
                                <w:rPr>
                                  <w:spacing w:val="54"/>
                                </w:rPr>
                                <w:t xml:space="preserve"> </w:t>
                              </w:r>
                              <w:r w:rsidRPr="00C96DB3">
                                <w:t>ομάδες και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να έχουν</w:t>
                              </w:r>
                              <w:r w:rsidRPr="00C96DB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C96DB3">
                                <w:t>εμπλακεί</w:t>
                              </w:r>
                              <w:r w:rsidRPr="00C96DB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ξανά</w:t>
                              </w:r>
                              <w:r w:rsidRPr="00C96DB3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C96DB3">
                                <w:t>σε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δραστηριότητες</w:t>
                              </w:r>
                              <w:r w:rsidRPr="00C96DB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C96DB3">
                                <w:t>βιωματικού χαρακτήρα.</w:t>
                              </w:r>
                            </w:p>
                            <w:p w14:paraId="0607803D" w14:textId="397C87B5" w:rsidR="00C96DB3" w:rsidRPr="00C96DB3" w:rsidRDefault="00C96DB3" w:rsidP="00C96DB3">
                              <w:pPr>
                                <w:spacing w:before="57" w:line="276" w:lineRule="auto"/>
                                <w:ind w:left="107" w:right="110"/>
                                <w:jc w:val="both"/>
                              </w:pPr>
                              <w:r w:rsidRPr="00C96DB3">
                                <w:t>Οι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εκπαιδευτικοί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θα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πρέπει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να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έχουν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εκτυπωμένα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τα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συνοδευτικά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φυλλάδια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 xml:space="preserve">εργασιών (ΠΑΡΑΡΤΗΜΑ-ΣΥΝΟΔΕΥΤΙΚΟ </w:t>
                              </w:r>
                              <w:r w:rsidR="00846B7B">
                                <w:t xml:space="preserve"> </w:t>
                              </w:r>
                              <w:r w:rsidRPr="00C96DB3">
                                <w:t>ΥΛΙΚΟ) και να έχουν στη διάθεσή τους χαρτί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του</w:t>
                              </w:r>
                              <w:r w:rsidRPr="00C96DB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μέτρου</w:t>
                              </w:r>
                              <w:r w:rsidRPr="00C96DB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και</w:t>
                              </w:r>
                              <w:r w:rsidRPr="00C96DB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άλλα</w:t>
                              </w:r>
                              <w:r w:rsidRPr="00C96DB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C96DB3">
                                <w:t>χαρτιά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(</w:t>
                              </w:r>
                              <w:proofErr w:type="spellStart"/>
                              <w:r w:rsidRPr="00C96DB3">
                                <w:t>κάνσον</w:t>
                              </w:r>
                              <w:proofErr w:type="spellEnd"/>
                              <w:r w:rsidRPr="00C96DB3">
                                <w:t>,</w:t>
                              </w:r>
                              <w:r w:rsidRPr="00C96DB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Α3,</w:t>
                              </w:r>
                              <w:r w:rsidRPr="00C96DB3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C96DB3">
                                <w:t>Α4 κ.λπ.)</w:t>
                              </w:r>
                              <w:r w:rsidRPr="00C96DB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και</w:t>
                              </w:r>
                              <w:r w:rsidRPr="00C96DB3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C96DB3">
                                <w:t>μαρκαδόρους.</w:t>
                              </w:r>
                            </w:p>
                            <w:p w14:paraId="68CF5CBB" w14:textId="6782783F" w:rsidR="00C96DB3" w:rsidRPr="00C96DB3" w:rsidRDefault="00C96DB3" w:rsidP="00C96DB3">
                              <w:pPr>
                                <w:spacing w:before="55" w:line="278" w:lineRule="auto"/>
                                <w:ind w:left="107" w:right="113"/>
                                <w:jc w:val="both"/>
                              </w:pPr>
                              <w:r w:rsidRPr="00C96DB3">
                                <w:t>Προαιρετικά,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θα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μπορούσε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να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υπάρχει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διαθέσιμος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υπολογιστής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C96DB3">
                                <w:t>και</w:t>
                              </w:r>
                              <w:r w:rsidRPr="00C96DB3">
                                <w:rPr>
                                  <w:spacing w:val="1"/>
                                </w:rPr>
                                <w:t xml:space="preserve"> </w:t>
                              </w:r>
                              <w:proofErr w:type="spellStart"/>
                              <w:r w:rsidRPr="00C96DB3">
                                <w:t>βιντεοπροβολέας</w:t>
                              </w:r>
                              <w:proofErr w:type="spellEnd"/>
                              <w:r w:rsidRPr="00C96DB3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C96DB3">
                                <w:t>(για</w:t>
                              </w:r>
                              <w:r w:rsidR="00E80EE5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="009F3356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την</w:t>
                              </w:r>
                              <w:r w:rsidRPr="00C96DB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προβολή</w:t>
                              </w:r>
                              <w:r w:rsidRPr="00C96DB3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C96DB3">
                                <w:t>φωτογραφιών</w:t>
                              </w:r>
                              <w:r w:rsidRPr="00C96DB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και</w:t>
                              </w:r>
                              <w:r w:rsidRPr="00C96DB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C96DB3">
                                <w:t>των</w:t>
                              </w:r>
                              <w:r w:rsidRPr="00C96DB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μελετών</w:t>
                              </w:r>
                              <w:r w:rsidRPr="00C96DB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C96DB3">
                                <w:t>περίπτωσης).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4FFCF1" id="Group 81" o:spid="_x0000_s1026" style="position:absolute;margin-left:0;margin-top:18.7pt;width:431.2pt;height:350.7pt;z-index:-251657216;mso-wrap-distance-left:0;mso-wrap-distance-right:0;mso-position-horizontal:left;mso-position-horizontal-relative:margin" coordorigin="1682,264" coordsize="8544,6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">
                <v:rect id="Rectangle 87" o:spid="_x0000_s1027" style="position:absolute;left:1771;top:264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" fillcolor="black" stroked="f"/>
                <v:shape id="Freeform 86" o:spid="_x0000_s1028" style="position:absolute;left:1682;top:274;width:8534;height:10;visibility:visible;mso-wrap-style:square;v-text-anchor:top" coordsize="853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" path="m8533,l9,,,,,10r9,l8533,10r,-10xe" fillcolor="#00afef" stroked="f">
                  <v:path arrowok="t" o:connecttype="custom" o:connectlocs="8533,274;9,274;0,274;0,284;9,284;8533,284;8533,274" o:connectangles="0,0,0,0,0,0,0"/>
                </v:shape>
                <v:line id="Line 85" o:spid="_x0000_s1029" style="position:absolute;visibility:visible;mso-wrap-style:square" from="10221,274" to="10221,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" strokecolor="#00afef" strokeweight=".48pt"/>
                <v:line id="Line 84" o:spid="_x0000_s1030" style="position:absolute;visibility:visible;mso-wrap-style:square" from="1688,284" to="1688,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" strokecolor="#00afef" strokeweight=".48pt"/>
                <v:shape id="AutoShape 83" o:spid="_x0000_s1031" style="position:absolute;left:1682;top:6541;width:8544;height:310;visibility:visible;mso-wrap-style:square;v-text-anchor:top" coordsize="8544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" path="m8533,300l9,300,9,,,,,300r,10l9,310r8524,l8533,300xm8543,r-10,l8533,300r,10l8543,310r,-10l8543,xe" fillcolor="#00afef" stroked="f">
                  <v:path arrowok="t" o:connecttype="custom" o:connectlocs="8533,6841;9,6841;9,6541;0,6541;0,6841;0,6851;9,6851;8533,6851;8533,6841;8543,6541;8533,6541;8533,6841;8533,6851;8543,6851;8543,6841;8543,6541" o:connectangles="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2" o:spid="_x0000_s1032" type="#_x0000_t202" style="position:absolute;left:1682;top:623;width:8524;height:6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14:paraId="03A9BF3F" w14:textId="709F7C84" w:rsidR="00C96DB3" w:rsidRPr="00C96DB3" w:rsidRDefault="00C96DB3" w:rsidP="00C96DB3">
                        <w:pPr>
                          <w:spacing w:before="18" w:line="276" w:lineRule="auto"/>
                          <w:ind w:left="107" w:right="105"/>
                          <w:jc w:val="both"/>
                        </w:pPr>
                        <w:r w:rsidRPr="00C96DB3">
                          <w:t>Οι μαθητές/</w:t>
                        </w:r>
                        <w:proofErr w:type="spellStart"/>
                        <w:r w:rsidRPr="00C96DB3">
                          <w:t>τριες</w:t>
                        </w:r>
                        <w:proofErr w:type="spellEnd"/>
                        <w:r w:rsidRPr="00C96DB3">
                          <w:t>, συνήθως, έχουν εμπλακεί σε προγράμματα ευαισθητοποίησης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 xml:space="preserve">στο φαινόμενο </w:t>
                        </w:r>
                        <w:r w:rsidR="00B5693B">
                          <w:t>του σχολικού εκφοβισμού από το Ν</w:t>
                        </w:r>
                        <w:r w:rsidRPr="00C96DB3">
                          <w:t>ηπιαγωγείο και τις πρώτες τάξεις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="00B5693B">
                          <w:t>του Δ</w:t>
                        </w:r>
                        <w:r w:rsidRPr="00C96DB3">
                          <w:t>ημοτικού, οπότε θεωρείται σχεδόν δεδομένο ότι έχουν τις βασικές γνώσεις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αναγνώρισης του φαινομένου. Γι’ αυτόν τον λόγο, καλό είναι να μη γίνει μεγάλη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αναφορά σε ορισμούς και άλλες πληροφορίες που στοχεύουν μόνο στη γνώση για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το φαινόμενο και να δοθεί έμφαση σε βιωματικές δραστηριότητες που βοηθούν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στην αλλαγή</w:t>
                        </w:r>
                        <w:r w:rsidRPr="00C96DB3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στάσεων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και</w:t>
                        </w:r>
                        <w:r w:rsidRPr="00C96DB3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συμπεριφορών.</w:t>
                        </w:r>
                      </w:p>
                      <w:p w14:paraId="221A8305" w14:textId="77777777" w:rsidR="00C96DB3" w:rsidRPr="00C96DB3" w:rsidRDefault="00C96DB3" w:rsidP="00C96DB3">
                        <w:pPr>
                          <w:spacing w:before="4" w:line="276" w:lineRule="auto"/>
                          <w:ind w:left="107" w:right="104"/>
                          <w:jc w:val="both"/>
                        </w:pPr>
                        <w:r w:rsidRPr="00C96DB3">
                          <w:t>Οι εκπαιδευτικοί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θα πρέπει να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έχουν ένα καλό θεωρητικό υπόβαθρο πάνω</w:t>
                        </w:r>
                        <w:r w:rsidRPr="00C96DB3">
                          <w:rPr>
                            <w:spacing w:val="54"/>
                          </w:rPr>
                          <w:t xml:space="preserve"> </w:t>
                        </w:r>
                        <w:r w:rsidRPr="00C96DB3">
                          <w:t>στο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θέμα και να είναι εξοικειωμένοι με τις αναμενόμενες απαντήσεις των παιδιών στις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ερωτήσεις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που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τους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θέτουν,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γι’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αυτό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θα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πρέπει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να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έχουν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μελετήσει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το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υποστηρικτικό υλικό, στους συνδέσμους της</w:t>
                        </w:r>
                        <w:r w:rsidRPr="00C96DB3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σελ. 13.</w:t>
                        </w:r>
                      </w:p>
                      <w:p w14:paraId="6E2113F5" w14:textId="77777777" w:rsidR="00C96DB3" w:rsidRPr="00C96DB3" w:rsidRDefault="00C96DB3" w:rsidP="00C96DB3">
                        <w:pPr>
                          <w:spacing w:line="276" w:lineRule="auto"/>
                          <w:ind w:left="107" w:right="113"/>
                          <w:jc w:val="both"/>
                        </w:pPr>
                        <w:r w:rsidRPr="00C96DB3">
                          <w:t>Τα παιδιά, ιδανικά, θα πρέπει να είναι εξοικειωμένα με τη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δουλειά σε</w:t>
                        </w:r>
                        <w:r w:rsidRPr="00C96DB3">
                          <w:rPr>
                            <w:spacing w:val="54"/>
                          </w:rPr>
                          <w:t xml:space="preserve"> </w:t>
                        </w:r>
                        <w:r w:rsidRPr="00C96DB3">
                          <w:t>ομάδες και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να έχουν</w:t>
                        </w:r>
                        <w:r w:rsidRPr="00C96DB3">
                          <w:rPr>
                            <w:spacing w:val="-3"/>
                          </w:rPr>
                          <w:t xml:space="preserve"> </w:t>
                        </w:r>
                        <w:r w:rsidRPr="00C96DB3">
                          <w:t>εμπλακεί</w:t>
                        </w:r>
                        <w:r w:rsidRPr="00C96DB3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ξανά</w:t>
                        </w:r>
                        <w:r w:rsidRPr="00C96DB3">
                          <w:rPr>
                            <w:spacing w:val="-4"/>
                          </w:rPr>
                          <w:t xml:space="preserve"> </w:t>
                        </w:r>
                        <w:r w:rsidRPr="00C96DB3">
                          <w:t>σε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δραστηριότητες</w:t>
                        </w:r>
                        <w:r w:rsidRPr="00C96DB3">
                          <w:rPr>
                            <w:spacing w:val="-3"/>
                          </w:rPr>
                          <w:t xml:space="preserve"> </w:t>
                        </w:r>
                        <w:r w:rsidRPr="00C96DB3">
                          <w:t>βιωματικού χαρακτήρα.</w:t>
                        </w:r>
                      </w:p>
                      <w:p w14:paraId="0607803D" w14:textId="397C87B5" w:rsidR="00C96DB3" w:rsidRPr="00C96DB3" w:rsidRDefault="00C96DB3" w:rsidP="00C96DB3">
                        <w:pPr>
                          <w:spacing w:before="57" w:line="276" w:lineRule="auto"/>
                          <w:ind w:left="107" w:right="110"/>
                          <w:jc w:val="both"/>
                        </w:pPr>
                        <w:r w:rsidRPr="00C96DB3">
                          <w:t>Οι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εκπαιδευτικοί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θα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πρέπει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να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έχουν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εκτυπωμένα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τα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συνοδευτικά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φυλλάδια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 xml:space="preserve">εργασιών (ΠΑΡΑΡΤΗΜΑ-ΣΥΝΟΔΕΥΤΙΚΟ </w:t>
                        </w:r>
                        <w:r w:rsidR="00846B7B">
                          <w:t xml:space="preserve"> </w:t>
                        </w:r>
                        <w:r w:rsidRPr="00C96DB3">
                          <w:t>ΥΛΙΚΟ) και να έχουν στη διάθεσή τους χαρτί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του</w:t>
                        </w:r>
                        <w:r w:rsidRPr="00C96DB3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μέτρου</w:t>
                        </w:r>
                        <w:r w:rsidRPr="00C96DB3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και</w:t>
                        </w:r>
                        <w:r w:rsidRPr="00C96DB3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άλλα</w:t>
                        </w:r>
                        <w:r w:rsidRPr="00C96DB3">
                          <w:rPr>
                            <w:spacing w:val="-3"/>
                          </w:rPr>
                          <w:t xml:space="preserve"> </w:t>
                        </w:r>
                        <w:r w:rsidRPr="00C96DB3">
                          <w:t>χαρτιά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(</w:t>
                        </w:r>
                        <w:proofErr w:type="spellStart"/>
                        <w:r w:rsidRPr="00C96DB3">
                          <w:t>κάνσον</w:t>
                        </w:r>
                        <w:proofErr w:type="spellEnd"/>
                        <w:r w:rsidRPr="00C96DB3">
                          <w:t>,</w:t>
                        </w:r>
                        <w:r w:rsidRPr="00C96DB3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Α3,</w:t>
                        </w:r>
                        <w:r w:rsidRPr="00C96DB3">
                          <w:rPr>
                            <w:spacing w:val="-2"/>
                          </w:rPr>
                          <w:t xml:space="preserve"> </w:t>
                        </w:r>
                        <w:r w:rsidRPr="00C96DB3">
                          <w:t>Α4 κ.λπ.)</w:t>
                        </w:r>
                        <w:r w:rsidRPr="00C96DB3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και</w:t>
                        </w:r>
                        <w:r w:rsidRPr="00C96DB3">
                          <w:rPr>
                            <w:spacing w:val="-2"/>
                          </w:rPr>
                          <w:t xml:space="preserve"> </w:t>
                        </w:r>
                        <w:r w:rsidRPr="00C96DB3">
                          <w:t>μαρκαδόρους.</w:t>
                        </w:r>
                      </w:p>
                      <w:p w14:paraId="68CF5CBB" w14:textId="6782783F" w:rsidR="00C96DB3" w:rsidRPr="00C96DB3" w:rsidRDefault="00C96DB3" w:rsidP="00C96DB3">
                        <w:pPr>
                          <w:spacing w:before="55" w:line="278" w:lineRule="auto"/>
                          <w:ind w:left="107" w:right="113"/>
                          <w:jc w:val="both"/>
                        </w:pPr>
                        <w:r w:rsidRPr="00C96DB3">
                          <w:t>Προαιρετικά,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θα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μπορούσε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να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υπάρχει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διαθέσιμος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υπολογιστής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r w:rsidRPr="00C96DB3">
                          <w:t>και</w:t>
                        </w:r>
                        <w:r w:rsidRPr="00C96DB3">
                          <w:rPr>
                            <w:spacing w:val="1"/>
                          </w:rPr>
                          <w:t xml:space="preserve"> </w:t>
                        </w:r>
                        <w:proofErr w:type="spellStart"/>
                        <w:r w:rsidRPr="00C96DB3">
                          <w:t>βιντεοπροβολέας</w:t>
                        </w:r>
                        <w:proofErr w:type="spellEnd"/>
                        <w:r w:rsidRPr="00C96DB3">
                          <w:rPr>
                            <w:spacing w:val="-2"/>
                          </w:rPr>
                          <w:t xml:space="preserve"> </w:t>
                        </w:r>
                        <w:r w:rsidRPr="00C96DB3">
                          <w:t>(για</w:t>
                        </w:r>
                        <w:r w:rsidR="00E80EE5">
                          <w:rPr>
                            <w:spacing w:val="-1"/>
                          </w:rPr>
                          <w:t xml:space="preserve"> </w:t>
                        </w:r>
                        <w:r w:rsidR="009F3356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την</w:t>
                        </w:r>
                        <w:r w:rsidRPr="00C96DB3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προβολή</w:t>
                        </w:r>
                        <w:r w:rsidRPr="00C96DB3">
                          <w:rPr>
                            <w:spacing w:val="-2"/>
                          </w:rPr>
                          <w:t xml:space="preserve"> </w:t>
                        </w:r>
                        <w:r w:rsidRPr="00C96DB3">
                          <w:t>φωτογραφιών</w:t>
                        </w:r>
                        <w:r w:rsidRPr="00C96DB3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και</w:t>
                        </w:r>
                        <w:r w:rsidRPr="00C96DB3">
                          <w:rPr>
                            <w:spacing w:val="-3"/>
                          </w:rPr>
                          <w:t xml:space="preserve"> </w:t>
                        </w:r>
                        <w:r w:rsidRPr="00C96DB3">
                          <w:t>των</w:t>
                        </w:r>
                        <w:r w:rsidRPr="00C96DB3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μελετών</w:t>
                        </w:r>
                        <w:r w:rsidRPr="00C96DB3">
                          <w:rPr>
                            <w:spacing w:val="-1"/>
                          </w:rPr>
                          <w:t xml:space="preserve"> </w:t>
                        </w:r>
                        <w:r w:rsidRPr="00C96DB3">
                          <w:t>περίπτωσης).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68F08420" w14:textId="5350E423" w:rsidR="00932986" w:rsidRDefault="00932986" w:rsidP="009F3356"/>
    <w:p w14:paraId="07BD0D6D" w14:textId="77777777" w:rsidR="009F3356" w:rsidRDefault="009F3356" w:rsidP="00673A47"/>
    <w:sectPr w:rsidR="009F3356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48D8F" w14:textId="77777777" w:rsidR="000C0D64" w:rsidRDefault="000C0D64" w:rsidP="00C96DB3">
      <w:r>
        <w:separator/>
      </w:r>
    </w:p>
  </w:endnote>
  <w:endnote w:type="continuationSeparator" w:id="0">
    <w:p w14:paraId="0690168B" w14:textId="77777777" w:rsidR="000C0D64" w:rsidRDefault="000C0D64" w:rsidP="00C96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2848F" w14:textId="77777777" w:rsidR="00B7695A" w:rsidRDefault="0057790F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2178103B" wp14:editId="16137630">
          <wp:simplePos x="0" y="0"/>
          <wp:positionH relativeFrom="page">
            <wp:posOffset>1671473</wp:posOffset>
          </wp:positionH>
          <wp:positionV relativeFrom="page">
            <wp:posOffset>9930447</wp:posOffset>
          </wp:positionV>
          <wp:extent cx="4198333" cy="509905"/>
          <wp:effectExtent l="0" t="0" r="0" b="0"/>
          <wp:wrapNone/>
          <wp:docPr id="8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8333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CA937" w14:textId="77777777" w:rsidR="000C0D64" w:rsidRDefault="000C0D64" w:rsidP="00C96DB3">
      <w:r>
        <w:separator/>
      </w:r>
    </w:p>
  </w:footnote>
  <w:footnote w:type="continuationSeparator" w:id="0">
    <w:p w14:paraId="6AE513D2" w14:textId="77777777" w:rsidR="000C0D64" w:rsidRDefault="000C0D64" w:rsidP="00C96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8EBFD" w14:textId="77777777" w:rsidR="00B7695A" w:rsidRDefault="0057790F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23F44AC9" wp14:editId="6DE5BC5C">
          <wp:simplePos x="0" y="0"/>
          <wp:positionH relativeFrom="page">
            <wp:posOffset>1987676</wp:posOffset>
          </wp:positionH>
          <wp:positionV relativeFrom="page">
            <wp:posOffset>374344</wp:posOffset>
          </wp:positionV>
          <wp:extent cx="3604005" cy="454583"/>
          <wp:effectExtent l="0" t="0" r="0" b="0"/>
          <wp:wrapNone/>
          <wp:docPr id="7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04005" cy="45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DB3"/>
    <w:rsid w:val="000C0D64"/>
    <w:rsid w:val="00190387"/>
    <w:rsid w:val="00192781"/>
    <w:rsid w:val="002D39FE"/>
    <w:rsid w:val="003E5D24"/>
    <w:rsid w:val="0057790F"/>
    <w:rsid w:val="00632EB4"/>
    <w:rsid w:val="00673A47"/>
    <w:rsid w:val="00846B7B"/>
    <w:rsid w:val="008C6BC9"/>
    <w:rsid w:val="00932986"/>
    <w:rsid w:val="009F3356"/>
    <w:rsid w:val="00B5693B"/>
    <w:rsid w:val="00C96DB3"/>
    <w:rsid w:val="00E8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984BB"/>
  <w15:chartTrackingRefBased/>
  <w15:docId w15:val="{F343465C-9AA2-4A2B-B707-42A9FE38F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96D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Char"/>
    <w:uiPriority w:val="1"/>
    <w:qFormat/>
    <w:rsid w:val="00C96DB3"/>
    <w:pPr>
      <w:spacing w:before="51"/>
      <w:ind w:left="1204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1"/>
    <w:rsid w:val="00C96DB3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C96DB3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C96DB3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C96DB3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C96DB3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C96DB3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C96DB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9</cp:revision>
  <dcterms:created xsi:type="dcterms:W3CDTF">2024-07-10T08:39:00Z</dcterms:created>
  <dcterms:modified xsi:type="dcterms:W3CDTF">2025-07-16T11:03:00Z</dcterms:modified>
</cp:coreProperties>
</file>