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DF4" w:rsidRPr="004E6E9B" w:rsidRDefault="004C7DF4" w:rsidP="004E6E9B">
      <w:pPr>
        <w:jc w:val="both"/>
      </w:pPr>
    </w:p>
    <w:p w:rsidR="00842A8B" w:rsidRPr="00842A8B" w:rsidRDefault="00842A8B" w:rsidP="00842A8B">
      <w:pPr>
        <w:jc w:val="center"/>
        <w:rPr>
          <w:rFonts w:eastAsia="Times New Roman"/>
          <w:b/>
        </w:rPr>
      </w:pPr>
      <w:r w:rsidRPr="00842A8B">
        <w:rPr>
          <w:rFonts w:eastAsia="Times New Roman"/>
          <w:b/>
        </w:rPr>
        <w:t>ΦΥΛΛΟ ΕΡΓΑΣΙΑΣ 4</w:t>
      </w:r>
    </w:p>
    <w:p w:rsidR="00842A8B" w:rsidRDefault="00842A8B" w:rsidP="004E6E9B">
      <w:pPr>
        <w:jc w:val="both"/>
        <w:rPr>
          <w:rFonts w:eastAsia="Times New Roman"/>
          <w:i/>
        </w:rPr>
      </w:pPr>
    </w:p>
    <w:p w:rsidR="005B4EE6" w:rsidRPr="004E6E9B" w:rsidRDefault="004E6E9B" w:rsidP="004E6E9B">
      <w:pPr>
        <w:jc w:val="both"/>
        <w:rPr>
          <w:rFonts w:eastAsia="Times New Roman"/>
        </w:rPr>
      </w:pPr>
      <w:r w:rsidRPr="004E6E9B"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2351EC" wp14:editId="2B0A8CE6">
                <wp:simplePos x="0" y="0"/>
                <wp:positionH relativeFrom="margin">
                  <wp:posOffset>-38100</wp:posOffset>
                </wp:positionH>
                <wp:positionV relativeFrom="paragraph">
                  <wp:posOffset>593725</wp:posOffset>
                </wp:positionV>
                <wp:extent cx="5667375" cy="7132955"/>
                <wp:effectExtent l="0" t="0" r="0" b="0"/>
                <wp:wrapSquare wrapText="bothSides"/>
                <wp:docPr id="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7375" cy="71329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5" w:type="dxa"/>
                              <w:tblLayout w:type="fixed"/>
                              <w:tblCell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91"/>
                            </w:tblGrid>
                            <w:tr w:rsidR="004E6E9B" w:rsidTr="0049233E">
                              <w:tc>
                                <w:tcPr>
                                  <w:tcW w:w="8591" w:type="dxa"/>
                                  <w:tcBorders>
                                    <w:top w:val="single" w:sz="1" w:space="0" w:color="000000"/>
                                    <w:left w:val="single" w:sz="1" w:space="0" w:color="000000"/>
                                    <w:bottom w:val="single" w:sz="1" w:space="0" w:color="000000"/>
                                    <w:right w:val="single" w:sz="1" w:space="0" w:color="000000"/>
                                  </w:tcBorders>
                                  <w:shd w:val="clear" w:color="auto" w:fill="auto"/>
                                </w:tcPr>
                                <w:p w:rsidR="004E6E9B" w:rsidRPr="004E6E9B" w:rsidRDefault="004E6E9B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 w:rsidRPr="004E6E9B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 xml:space="preserve">        στερεώστε                                 </w:t>
                                  </w:r>
                                </w:p>
                                <w:p w:rsidR="004E6E9B" w:rsidRPr="004E6E9B" w:rsidRDefault="004E6E9B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 w:rsidRPr="004E6E9B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 xml:space="preserve">           Πριν τον σεισμό                                 </w:t>
                                  </w:r>
                                </w:p>
                                <w:p w:rsidR="004E6E9B" w:rsidRPr="004E6E9B" w:rsidRDefault="004E6E9B">
                                  <w:pPr>
                                    <w:spacing w:line="360" w:lineRule="auto"/>
                                    <w:jc w:val="center"/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 w:rsidRPr="004E6E9B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 xml:space="preserve">     ράφια και βιβλιοθήκες. </w:t>
                                  </w:r>
                                </w:p>
                              </w:tc>
                            </w:tr>
                            <w:tr w:rsidR="004E6E9B" w:rsidTr="0049233E">
                              <w:tc>
                                <w:tcPr>
                                  <w:tcW w:w="8591" w:type="dxa"/>
                                  <w:tcBorders>
                                    <w:left w:val="single" w:sz="1" w:space="0" w:color="000000"/>
                                    <w:bottom w:val="single" w:sz="1" w:space="0" w:color="000000"/>
                                    <w:right w:val="single" w:sz="1" w:space="0" w:color="000000"/>
                                  </w:tcBorders>
                                  <w:shd w:val="clear" w:color="auto" w:fill="auto"/>
                                </w:tcPr>
                                <w:p w:rsidR="004E6E9B" w:rsidRPr="004E6E9B" w:rsidRDefault="004E6E9B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 w:rsidRPr="004E6E9B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 xml:space="preserve">       κοντά στις πόρτες.</w:t>
                                  </w:r>
                                </w:p>
                                <w:p w:rsidR="004E6E9B" w:rsidRPr="004E6E9B" w:rsidRDefault="004E6E9B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 w:rsidRPr="004E6E9B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 xml:space="preserve">            ψηλά έπιπλα                        </w:t>
                                  </w:r>
                                </w:p>
                                <w:p w:rsidR="004E6E9B" w:rsidRPr="004E6E9B" w:rsidRDefault="004E6E9B">
                                  <w:pPr>
                                    <w:spacing w:line="360" w:lineRule="auto"/>
                                    <w:jc w:val="center"/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 w:rsidRPr="004E6E9B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 xml:space="preserve">           Μην τοποθετείτε  </w:t>
                                  </w:r>
                                </w:p>
                              </w:tc>
                            </w:tr>
                            <w:tr w:rsidR="004E6E9B" w:rsidTr="0049233E">
                              <w:tc>
                                <w:tcPr>
                                  <w:tcW w:w="8591" w:type="dxa"/>
                                  <w:tcBorders>
                                    <w:left w:val="single" w:sz="1" w:space="0" w:color="000000"/>
                                    <w:bottom w:val="single" w:sz="1" w:space="0" w:color="000000"/>
                                    <w:right w:val="single" w:sz="1" w:space="0" w:color="000000"/>
                                  </w:tcBorders>
                                  <w:shd w:val="clear" w:color="auto" w:fill="auto"/>
                                </w:tcPr>
                                <w:p w:rsidR="004E6E9B" w:rsidRPr="004E6E9B" w:rsidRDefault="004E6E9B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 w:rsidRPr="004E6E9B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 xml:space="preserve">βαριά αντικείμενα                                   </w:t>
                                  </w:r>
                                </w:p>
                                <w:p w:rsidR="004E6E9B" w:rsidRPr="004E6E9B" w:rsidRDefault="004E6E9B">
                                  <w:pPr>
                                    <w:tabs>
                                      <w:tab w:val="left" w:pos="10860"/>
                                    </w:tabs>
                                    <w:spacing w:line="360" w:lineRule="auto"/>
                                    <w:ind w:right="-195"/>
                                    <w:jc w:val="center"/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 w:rsidRPr="004E6E9B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 xml:space="preserve">    Μην τοποθετείτε                                               πάνω από κρεβάτια και καναπέδες.</w:t>
                                  </w:r>
                                </w:p>
                              </w:tc>
                            </w:tr>
                            <w:tr w:rsidR="004E6E9B" w:rsidTr="0049233E">
                              <w:trPr>
                                <w:trHeight w:val="3064"/>
                              </w:trPr>
                              <w:tc>
                                <w:tcPr>
                                  <w:tcW w:w="8591" w:type="dxa"/>
                                  <w:tcBorders>
                                    <w:left w:val="single" w:sz="1" w:space="0" w:color="000000"/>
                                    <w:bottom w:val="single" w:sz="1" w:space="0" w:color="000000"/>
                                    <w:right w:val="single" w:sz="1" w:space="0" w:color="000000"/>
                                  </w:tcBorders>
                                  <w:shd w:val="clear" w:color="auto" w:fill="auto"/>
                                </w:tcPr>
                                <w:p w:rsidR="004E6E9B" w:rsidRPr="004E6E9B" w:rsidRDefault="004E6E9B">
                                  <w:pPr>
                                    <w:tabs>
                                      <w:tab w:val="left" w:pos="10860"/>
                                    </w:tabs>
                                    <w:spacing w:line="360" w:lineRule="auto"/>
                                    <w:ind w:right="-195"/>
                                    <w:jc w:val="center"/>
                                    <w:rPr>
                                      <w:rFonts w:eastAsia="Times New Roman"/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 w:rsidRPr="004E6E9B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Καταστρώστε ένα σχέδιο</w:t>
                                  </w:r>
                                </w:p>
                                <w:p w:rsidR="004E6E9B" w:rsidRPr="004E6E9B" w:rsidRDefault="004E6E9B" w:rsidP="00E533F4">
                                  <w:pPr>
                                    <w:pBdr>
                                      <w:top w:val="single" w:sz="4" w:space="1" w:color="00FFFF"/>
                                      <w:left w:val="single" w:sz="4" w:space="4" w:color="00FFFF"/>
                                      <w:bottom w:val="single" w:sz="4" w:space="1" w:color="00FFFF"/>
                                      <w:right w:val="single" w:sz="4" w:space="4" w:color="00FFFF"/>
                                    </w:pBdr>
                                    <w:tabs>
                                      <w:tab w:val="left" w:pos="10860"/>
                                    </w:tabs>
                                    <w:spacing w:line="360" w:lineRule="auto"/>
                                    <w:ind w:right="-195"/>
                                    <w:jc w:val="center"/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 w:rsidRPr="004E6E9B">
                                    <w:rPr>
                                      <w:rFonts w:eastAsia="Times New Roman"/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της οικογένειας.                                          συγκέντρωσης και επικοινωνίας</w:t>
                                  </w:r>
                                </w:p>
                              </w:tc>
                            </w:tr>
                          </w:tbl>
                          <w:p w:rsidR="004E6E9B" w:rsidRDefault="004E6E9B" w:rsidP="004E6E9B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2351EC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-3pt;margin-top:46.75pt;width:446.25pt;height:561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55" w:type="dxa"/>
                        <w:tblLayout w:type="fixed"/>
                        <w:tblCellMar>
                          <w:top w:w="55" w:type="dxa"/>
                          <w:left w:w="55" w:type="dxa"/>
                          <w:bottom w:w="55" w:type="dxa"/>
                          <w:right w:w="55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91"/>
                      </w:tblGrid>
                      <w:tr w:rsidR="004E6E9B" w:rsidTr="0049233E">
                        <w:tc>
                          <w:tcPr>
                            <w:tcW w:w="8591" w:type="dxa"/>
                            <w:tcBorders>
                              <w:top w:val="single" w:sz="1" w:space="0" w:color="000000"/>
                              <w:left w:val="single" w:sz="1" w:space="0" w:color="000000"/>
                              <w:bottom w:val="single" w:sz="1" w:space="0" w:color="000000"/>
                              <w:right w:val="single" w:sz="1" w:space="0" w:color="000000"/>
                            </w:tcBorders>
                            <w:shd w:val="clear" w:color="auto" w:fill="auto"/>
                          </w:tcPr>
                          <w:p w:rsidR="004E6E9B" w:rsidRPr="004E6E9B" w:rsidRDefault="004E6E9B">
                            <w:pPr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4E6E9B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       στερεώστε                                 </w:t>
                            </w:r>
                          </w:p>
                          <w:p w:rsidR="004E6E9B" w:rsidRPr="004E6E9B" w:rsidRDefault="004E6E9B">
                            <w:pPr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4E6E9B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          Πριν τον σεισμό                                 </w:t>
                            </w:r>
                          </w:p>
                          <w:p w:rsidR="004E6E9B" w:rsidRPr="004E6E9B" w:rsidRDefault="004E6E9B">
                            <w:pPr>
                              <w:spacing w:line="360" w:lineRule="auto"/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4E6E9B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    ράφια και βιβλιοθήκες. </w:t>
                            </w:r>
                          </w:p>
                        </w:tc>
                      </w:tr>
                      <w:tr w:rsidR="004E6E9B" w:rsidTr="0049233E">
                        <w:tc>
                          <w:tcPr>
                            <w:tcW w:w="8591" w:type="dxa"/>
                            <w:tcBorders>
                              <w:left w:val="single" w:sz="1" w:space="0" w:color="000000"/>
                              <w:bottom w:val="single" w:sz="1" w:space="0" w:color="000000"/>
                              <w:right w:val="single" w:sz="1" w:space="0" w:color="000000"/>
                            </w:tcBorders>
                            <w:shd w:val="clear" w:color="auto" w:fill="auto"/>
                          </w:tcPr>
                          <w:p w:rsidR="004E6E9B" w:rsidRPr="004E6E9B" w:rsidRDefault="004E6E9B">
                            <w:pPr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4E6E9B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      κοντά στις πόρτες.</w:t>
                            </w:r>
                          </w:p>
                          <w:p w:rsidR="004E6E9B" w:rsidRPr="004E6E9B" w:rsidRDefault="004E6E9B">
                            <w:pPr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4E6E9B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           ψηλά έπιπλα                        </w:t>
                            </w:r>
                          </w:p>
                          <w:p w:rsidR="004E6E9B" w:rsidRPr="004E6E9B" w:rsidRDefault="004E6E9B">
                            <w:pPr>
                              <w:spacing w:line="360" w:lineRule="auto"/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4E6E9B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          Μην τοποθετείτε  </w:t>
                            </w:r>
                          </w:p>
                        </w:tc>
                      </w:tr>
                      <w:tr w:rsidR="004E6E9B" w:rsidTr="0049233E">
                        <w:tc>
                          <w:tcPr>
                            <w:tcW w:w="8591" w:type="dxa"/>
                            <w:tcBorders>
                              <w:left w:val="single" w:sz="1" w:space="0" w:color="000000"/>
                              <w:bottom w:val="single" w:sz="1" w:space="0" w:color="000000"/>
                              <w:right w:val="single" w:sz="1" w:space="0" w:color="000000"/>
                            </w:tcBorders>
                            <w:shd w:val="clear" w:color="auto" w:fill="auto"/>
                          </w:tcPr>
                          <w:p w:rsidR="004E6E9B" w:rsidRPr="004E6E9B" w:rsidRDefault="004E6E9B">
                            <w:pPr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4E6E9B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βαριά αντικείμενα                                   </w:t>
                            </w:r>
                          </w:p>
                          <w:p w:rsidR="004E6E9B" w:rsidRPr="004E6E9B" w:rsidRDefault="004E6E9B">
                            <w:pPr>
                              <w:tabs>
                                <w:tab w:val="left" w:pos="10860"/>
                              </w:tabs>
                              <w:spacing w:line="360" w:lineRule="auto"/>
                              <w:ind w:right="-195"/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4E6E9B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   Μην τοποθετείτε                                               πάνω από κρεβάτια και καναπέδες.</w:t>
                            </w:r>
                          </w:p>
                        </w:tc>
                      </w:tr>
                      <w:tr w:rsidR="004E6E9B" w:rsidTr="0049233E">
                        <w:trPr>
                          <w:trHeight w:val="3064"/>
                        </w:trPr>
                        <w:tc>
                          <w:tcPr>
                            <w:tcW w:w="8591" w:type="dxa"/>
                            <w:tcBorders>
                              <w:left w:val="single" w:sz="1" w:space="0" w:color="000000"/>
                              <w:bottom w:val="single" w:sz="1" w:space="0" w:color="000000"/>
                              <w:right w:val="single" w:sz="1" w:space="0" w:color="000000"/>
                            </w:tcBorders>
                            <w:shd w:val="clear" w:color="auto" w:fill="auto"/>
                          </w:tcPr>
                          <w:p w:rsidR="004E6E9B" w:rsidRPr="004E6E9B" w:rsidRDefault="004E6E9B">
                            <w:pPr>
                              <w:tabs>
                                <w:tab w:val="left" w:pos="10860"/>
                              </w:tabs>
                              <w:spacing w:line="360" w:lineRule="auto"/>
                              <w:ind w:right="-195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4E6E9B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Καταστρώστε ένα σχέδιο</w:t>
                            </w:r>
                          </w:p>
                          <w:p w:rsidR="004E6E9B" w:rsidRPr="004E6E9B" w:rsidRDefault="004E6E9B" w:rsidP="00E533F4">
                            <w:pPr>
                              <w:pBdr>
                                <w:top w:val="single" w:sz="4" w:space="1" w:color="00FFFF"/>
                                <w:left w:val="single" w:sz="4" w:space="4" w:color="00FFFF"/>
                                <w:bottom w:val="single" w:sz="4" w:space="1" w:color="00FFFF"/>
                                <w:right w:val="single" w:sz="4" w:space="4" w:color="00FFFF"/>
                              </w:pBdr>
                              <w:tabs>
                                <w:tab w:val="left" w:pos="10860"/>
                              </w:tabs>
                              <w:spacing w:line="360" w:lineRule="auto"/>
                              <w:ind w:right="-195"/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4E6E9B">
                              <w:rPr>
                                <w:rFonts w:eastAsia="Times New Roman"/>
                                <w:b/>
                                <w:bCs/>
                                <w:sz w:val="48"/>
                                <w:szCs w:val="48"/>
                              </w:rPr>
                              <w:t>της οικογένειας.                                          συγκέντρωσης και επικοινωνίας</w:t>
                            </w:r>
                          </w:p>
                        </w:tc>
                      </w:tr>
                    </w:tbl>
                    <w:p w:rsidR="004E6E9B" w:rsidRDefault="004E6E9B" w:rsidP="004E6E9B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E6E9B">
        <w:rPr>
          <w:rFonts w:eastAsia="Times New Roman"/>
          <w:i/>
        </w:rPr>
        <w:t xml:space="preserve"> Κόψτε κάθε σειρά από κάθε κουτάκι και σχηματίστε σωστά την πρόταση. Έπειτα κολλήστε τη σωστή π</w:t>
      </w:r>
      <w:r w:rsidR="00B63878">
        <w:rPr>
          <w:rFonts w:eastAsia="Times New Roman"/>
          <w:i/>
        </w:rPr>
        <w:t>ρόταση σε νέα σελίδα. Προσοχή!</w:t>
      </w:r>
      <w:bookmarkStart w:id="0" w:name="_GoBack"/>
      <w:bookmarkEnd w:id="0"/>
      <w:r w:rsidRPr="004E6E9B">
        <w:rPr>
          <w:rFonts w:eastAsia="Times New Roman"/>
          <w:i/>
        </w:rPr>
        <w:t xml:space="preserve"> Ξεκινάμε με κεφαλαίο και τελειώνουμε με τελεία</w:t>
      </w:r>
      <w:r w:rsidR="00B63878">
        <w:rPr>
          <w:rFonts w:eastAsia="Times New Roman"/>
          <w:i/>
        </w:rPr>
        <w:t>.</w:t>
      </w:r>
    </w:p>
    <w:sectPr w:rsidR="005B4EE6" w:rsidRPr="004E6E9B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E70" w:rsidRDefault="00ED5E70" w:rsidP="00043015">
      <w:r>
        <w:separator/>
      </w:r>
    </w:p>
  </w:endnote>
  <w:endnote w:type="continuationSeparator" w:id="0">
    <w:p w:rsidR="00ED5E70" w:rsidRDefault="00ED5E70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6E4" w:rsidRDefault="007D26E4">
    <w:pPr>
      <w:pStyle w:val="a5"/>
    </w:pPr>
    <w:r>
      <w:rPr>
        <w:noProof/>
        <w:sz w:val="2"/>
        <w:lang w:eastAsia="el-GR"/>
      </w:rPr>
      <w:drawing>
        <wp:anchor distT="0" distB="0" distL="114300" distR="114300" simplePos="0" relativeHeight="251659264" behindDoc="0" locked="0" layoutInCell="1" allowOverlap="1" wp14:anchorId="2139BB25" wp14:editId="3ECD3A0E">
          <wp:simplePos x="0" y="0"/>
          <wp:positionH relativeFrom="margin">
            <wp:align>center</wp:align>
          </wp:positionH>
          <wp:positionV relativeFrom="paragraph">
            <wp:posOffset>133350</wp:posOffset>
          </wp:positionV>
          <wp:extent cx="4383405" cy="597535"/>
          <wp:effectExtent l="0" t="0" r="0" b="0"/>
          <wp:wrapTopAndBottom/>
          <wp:docPr id="3" name="Εικόνα 1" descr="Εικόνα που περιέχει κείμενο, γραμματοσειρά, στιγμιότυπο οθόνης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6291563" name="Εικόνα 1" descr="Εικόνα που περιέχει κείμενο, γραμματοσειρά, στιγμιότυπο οθόνης, Μπελ ηλεκτρίκ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E70" w:rsidRDefault="00ED5E70" w:rsidP="00043015">
      <w:r>
        <w:separator/>
      </w:r>
    </w:p>
  </w:footnote>
  <w:footnote w:type="continuationSeparator" w:id="0">
    <w:p w:rsidR="00ED5E70" w:rsidRDefault="00ED5E70" w:rsidP="000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7D26E4" w:rsidP="007D26E4">
    <w:pPr>
      <w:jc w:val="center"/>
    </w:pPr>
    <w:r>
      <w:rPr>
        <w:rFonts w:ascii="Times New Roman" w:hAnsi="Times New Roman" w:cs="Times New Roman"/>
        <w:noProof/>
        <w:sz w:val="24"/>
        <w:szCs w:val="24"/>
        <w:lang w:eastAsia="el-GR"/>
      </w:rPr>
      <w:drawing>
        <wp:inline distT="0" distB="0" distL="0" distR="0" wp14:anchorId="0BBC4228" wp14:editId="5042BF0A">
          <wp:extent cx="4243350" cy="56197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4503" cy="5621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 w:hint="default"/>
        <w:b/>
        <w:bCs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bCs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Calibri" w:hint="default"/>
        <w:b/>
        <w:bCs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 w:hint="default"/>
        <w:b/>
        <w:bCs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 w:hint="default"/>
        <w:b/>
        <w:bCs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 w:hint="default"/>
        <w:b/>
        <w:bCs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 w:hint="default"/>
        <w:b/>
        <w:bCs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 w:hint="default"/>
        <w:b/>
        <w:bCs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 w:hint="default"/>
        <w:b/>
        <w:bCs/>
        <w:sz w:val="22"/>
        <w:szCs w:val="22"/>
      </w:rPr>
    </w:lvl>
  </w:abstractNum>
  <w:abstractNum w:abstractNumId="1" w15:restartNumberingAfterBreak="0">
    <w:nsid w:val="06EC4EAF"/>
    <w:multiLevelType w:val="hybridMultilevel"/>
    <w:tmpl w:val="8654B9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D645FA"/>
    <w:multiLevelType w:val="hybridMultilevel"/>
    <w:tmpl w:val="A0F678E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D95307"/>
    <w:multiLevelType w:val="hybridMultilevel"/>
    <w:tmpl w:val="01F4625A"/>
    <w:lvl w:ilvl="0" w:tplc="A8381022">
      <w:numFmt w:val="bullet"/>
      <w:lvlText w:val=""/>
      <w:lvlJc w:val="left"/>
      <w:pPr>
        <w:ind w:left="468" w:hanging="361"/>
      </w:pPr>
      <w:rPr>
        <w:rFonts w:ascii="Wingdings" w:eastAsia="Wingdings" w:hAnsi="Wingdings" w:cs="Wingdings" w:hint="default"/>
        <w:spacing w:val="0"/>
        <w:w w:val="100"/>
        <w:lang w:val="el-GR" w:eastAsia="en-US" w:bidi="ar-SA"/>
      </w:rPr>
    </w:lvl>
    <w:lvl w:ilvl="1" w:tplc="2F309374">
      <w:numFmt w:val="bullet"/>
      <w:lvlText w:val="•"/>
      <w:lvlJc w:val="left"/>
      <w:pPr>
        <w:ind w:left="1150" w:hanging="361"/>
      </w:pPr>
      <w:rPr>
        <w:rFonts w:hint="default"/>
        <w:lang w:val="el-GR" w:eastAsia="en-US" w:bidi="ar-SA"/>
      </w:rPr>
    </w:lvl>
    <w:lvl w:ilvl="2" w:tplc="40185812">
      <w:numFmt w:val="bullet"/>
      <w:lvlText w:val="•"/>
      <w:lvlJc w:val="left"/>
      <w:pPr>
        <w:ind w:left="1840" w:hanging="361"/>
      </w:pPr>
      <w:rPr>
        <w:rFonts w:hint="default"/>
        <w:lang w:val="el-GR" w:eastAsia="en-US" w:bidi="ar-SA"/>
      </w:rPr>
    </w:lvl>
    <w:lvl w:ilvl="3" w:tplc="354036D0">
      <w:numFmt w:val="bullet"/>
      <w:lvlText w:val="•"/>
      <w:lvlJc w:val="left"/>
      <w:pPr>
        <w:ind w:left="2530" w:hanging="361"/>
      </w:pPr>
      <w:rPr>
        <w:rFonts w:hint="default"/>
        <w:lang w:val="el-GR" w:eastAsia="en-US" w:bidi="ar-SA"/>
      </w:rPr>
    </w:lvl>
    <w:lvl w:ilvl="4" w:tplc="29BC598E">
      <w:numFmt w:val="bullet"/>
      <w:lvlText w:val="•"/>
      <w:lvlJc w:val="left"/>
      <w:pPr>
        <w:ind w:left="3220" w:hanging="361"/>
      </w:pPr>
      <w:rPr>
        <w:rFonts w:hint="default"/>
        <w:lang w:val="el-GR" w:eastAsia="en-US" w:bidi="ar-SA"/>
      </w:rPr>
    </w:lvl>
    <w:lvl w:ilvl="5" w:tplc="137CC0E0">
      <w:numFmt w:val="bullet"/>
      <w:lvlText w:val="•"/>
      <w:lvlJc w:val="left"/>
      <w:pPr>
        <w:ind w:left="3911" w:hanging="361"/>
      </w:pPr>
      <w:rPr>
        <w:rFonts w:hint="default"/>
        <w:lang w:val="el-GR" w:eastAsia="en-US" w:bidi="ar-SA"/>
      </w:rPr>
    </w:lvl>
    <w:lvl w:ilvl="6" w:tplc="0DD607B0">
      <w:numFmt w:val="bullet"/>
      <w:lvlText w:val="•"/>
      <w:lvlJc w:val="left"/>
      <w:pPr>
        <w:ind w:left="4601" w:hanging="361"/>
      </w:pPr>
      <w:rPr>
        <w:rFonts w:hint="default"/>
        <w:lang w:val="el-GR" w:eastAsia="en-US" w:bidi="ar-SA"/>
      </w:rPr>
    </w:lvl>
    <w:lvl w:ilvl="7" w:tplc="40FC6D38">
      <w:numFmt w:val="bullet"/>
      <w:lvlText w:val="•"/>
      <w:lvlJc w:val="left"/>
      <w:pPr>
        <w:ind w:left="5291" w:hanging="361"/>
      </w:pPr>
      <w:rPr>
        <w:rFonts w:hint="default"/>
        <w:lang w:val="el-GR" w:eastAsia="en-US" w:bidi="ar-SA"/>
      </w:rPr>
    </w:lvl>
    <w:lvl w:ilvl="8" w:tplc="92065B3A">
      <w:numFmt w:val="bullet"/>
      <w:lvlText w:val="•"/>
      <w:lvlJc w:val="left"/>
      <w:pPr>
        <w:ind w:left="5981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550274AA"/>
    <w:multiLevelType w:val="hybridMultilevel"/>
    <w:tmpl w:val="C2D4DC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F54FAA"/>
    <w:multiLevelType w:val="hybridMultilevel"/>
    <w:tmpl w:val="B0E4D1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0C0BA2"/>
    <w:rsid w:val="00222F5B"/>
    <w:rsid w:val="002D10E8"/>
    <w:rsid w:val="00430F6B"/>
    <w:rsid w:val="00483E35"/>
    <w:rsid w:val="004C7DF4"/>
    <w:rsid w:val="004E6E9B"/>
    <w:rsid w:val="005B4EE6"/>
    <w:rsid w:val="00655F83"/>
    <w:rsid w:val="006A38E0"/>
    <w:rsid w:val="006A3F5C"/>
    <w:rsid w:val="00732578"/>
    <w:rsid w:val="0078536A"/>
    <w:rsid w:val="007B149E"/>
    <w:rsid w:val="007D26E4"/>
    <w:rsid w:val="00815FB5"/>
    <w:rsid w:val="00842A8B"/>
    <w:rsid w:val="009F0DA7"/>
    <w:rsid w:val="00A10DAD"/>
    <w:rsid w:val="00B63878"/>
    <w:rsid w:val="00BD3D60"/>
    <w:rsid w:val="00DA7F87"/>
    <w:rsid w:val="00ED5E70"/>
    <w:rsid w:val="00F7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0844E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7607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D26E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7D26E4"/>
  </w:style>
  <w:style w:type="paragraph" w:styleId="a5">
    <w:name w:val="footer"/>
    <w:basedOn w:val="a"/>
    <w:link w:val="Char0"/>
    <w:uiPriority w:val="99"/>
    <w:unhideWhenUsed/>
    <w:rsid w:val="007D26E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7D26E4"/>
  </w:style>
  <w:style w:type="paragraph" w:styleId="a6">
    <w:name w:val="List Paragraph"/>
    <w:basedOn w:val="a"/>
    <w:uiPriority w:val="34"/>
    <w:qFormat/>
    <w:rsid w:val="00F76077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  <w:style w:type="paragraph" w:customStyle="1" w:styleId="TableParagraph">
    <w:name w:val="Table Paragraph"/>
    <w:basedOn w:val="a"/>
    <w:uiPriority w:val="1"/>
    <w:qFormat/>
    <w:rsid w:val="00815FB5"/>
  </w:style>
  <w:style w:type="paragraph" w:customStyle="1" w:styleId="a7">
    <w:name w:val="Περιεχόμενα πίνακα"/>
    <w:basedOn w:val="a"/>
    <w:rsid w:val="00430F6B"/>
    <w:pPr>
      <w:widowControl/>
      <w:suppressLineNumbers/>
      <w:suppressAutoHyphens/>
      <w:autoSpaceDE/>
      <w:autoSpaceDN/>
    </w:pPr>
    <w:rPr>
      <w:rFonts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D934B-14B4-4D37-A791-81922698D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Στειακάκης Χρυσοβαλάντης</cp:lastModifiedBy>
  <cp:revision>15</cp:revision>
  <dcterms:created xsi:type="dcterms:W3CDTF">2024-07-03T07:39:00Z</dcterms:created>
  <dcterms:modified xsi:type="dcterms:W3CDTF">2025-07-03T10:33:00Z</dcterms:modified>
</cp:coreProperties>
</file>