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32F" w:rsidRDefault="0008132F" w:rsidP="005B4EE6">
      <w:pPr>
        <w:rPr>
          <w:rFonts w:eastAsia="Times New Roman"/>
          <w:iCs/>
        </w:rPr>
      </w:pPr>
    </w:p>
    <w:p w:rsidR="006F05C4" w:rsidRPr="00107D9C" w:rsidRDefault="00107D9C" w:rsidP="00107D9C">
      <w:pPr>
        <w:snapToGrid w:val="0"/>
        <w:spacing w:line="276" w:lineRule="auto"/>
        <w:jc w:val="center"/>
        <w:rPr>
          <w:rFonts w:eastAsia="Times New Roman"/>
          <w:b/>
          <w:iCs/>
        </w:rPr>
      </w:pPr>
      <w:r w:rsidRPr="00107D9C">
        <w:rPr>
          <w:rFonts w:eastAsia="Times New Roman"/>
          <w:b/>
          <w:iCs/>
        </w:rPr>
        <w:t>5</w:t>
      </w:r>
      <w:r w:rsidRPr="00107D9C">
        <w:rPr>
          <w:rFonts w:eastAsia="Times New Roman"/>
          <w:b/>
          <w:iCs/>
          <w:vertAlign w:val="superscript"/>
        </w:rPr>
        <w:t>ο</w:t>
      </w:r>
      <w:r w:rsidRPr="00107D9C">
        <w:rPr>
          <w:rFonts w:eastAsia="Times New Roman"/>
          <w:b/>
          <w:iCs/>
        </w:rPr>
        <w:t xml:space="preserve">  δίωρο εργαστήριο: Τι κάνω κατά τη διάρκεια του σεισμού;  (2 διδακτικές ώρες)</w:t>
      </w:r>
    </w:p>
    <w:p w:rsidR="00107D9C" w:rsidRDefault="00107D9C" w:rsidP="00FF4349">
      <w:pPr>
        <w:snapToGrid w:val="0"/>
        <w:spacing w:line="276" w:lineRule="auto"/>
        <w:rPr>
          <w:rFonts w:eastAsia="Times New Roman"/>
          <w:iCs/>
        </w:rPr>
      </w:pPr>
    </w:p>
    <w:p w:rsidR="00FF4349" w:rsidRPr="00FF4349" w:rsidRDefault="006F05C4" w:rsidP="00FF4349">
      <w:pPr>
        <w:snapToGrid w:val="0"/>
        <w:spacing w:line="276" w:lineRule="auto"/>
        <w:rPr>
          <w:rFonts w:eastAsia="Times New Roman"/>
          <w:iCs/>
        </w:rPr>
      </w:pPr>
      <w:r>
        <w:rPr>
          <w:rFonts w:eastAsia="Times New Roman"/>
          <w:iCs/>
        </w:rPr>
        <w:t>Οι μαθητές</w:t>
      </w:r>
      <w:r w:rsidR="00FF4349" w:rsidRPr="00FF4349">
        <w:rPr>
          <w:rFonts w:eastAsia="Times New Roman"/>
          <w:iCs/>
        </w:rPr>
        <w:t>/</w:t>
      </w:r>
      <w:proofErr w:type="spellStart"/>
      <w:r w:rsidR="00FF4349" w:rsidRPr="00FF4349">
        <w:rPr>
          <w:rFonts w:eastAsia="Times New Roman"/>
          <w:iCs/>
        </w:rPr>
        <w:t>τριες</w:t>
      </w:r>
      <w:proofErr w:type="spellEnd"/>
      <w:r w:rsidR="00FF4349" w:rsidRPr="00FF4349">
        <w:rPr>
          <w:rFonts w:eastAsia="Times New Roman"/>
          <w:iCs/>
        </w:rPr>
        <w:t xml:space="preserve"> θα :</w:t>
      </w:r>
    </w:p>
    <w:p w:rsidR="00FF4349" w:rsidRPr="00FF4349" w:rsidRDefault="00FF4349" w:rsidP="00FF4349">
      <w:pPr>
        <w:widowControl/>
        <w:numPr>
          <w:ilvl w:val="0"/>
          <w:numId w:val="12"/>
        </w:numPr>
        <w:suppressAutoHyphens/>
        <w:autoSpaceDE/>
        <w:autoSpaceDN/>
        <w:snapToGrid w:val="0"/>
        <w:spacing w:line="276" w:lineRule="auto"/>
        <w:rPr>
          <w:rFonts w:eastAsia="Times New Roman"/>
          <w:iCs/>
        </w:rPr>
      </w:pPr>
      <w:r w:rsidRPr="00FF4349">
        <w:rPr>
          <w:rFonts w:eastAsia="Times New Roman"/>
          <w:iCs/>
        </w:rPr>
        <w:t>γνωρίσουν τον σεισμό βιωματικά</w:t>
      </w:r>
      <w:r w:rsidR="006F05C4">
        <w:rPr>
          <w:rFonts w:eastAsia="Times New Roman"/>
          <w:iCs/>
        </w:rPr>
        <w:t>,</w:t>
      </w:r>
      <w:r w:rsidRPr="00FF4349">
        <w:rPr>
          <w:rFonts w:eastAsia="Times New Roman"/>
          <w:iCs/>
        </w:rPr>
        <w:t xml:space="preserve"> </w:t>
      </w:r>
    </w:p>
    <w:p w:rsidR="00FF4349" w:rsidRPr="00FF4349" w:rsidRDefault="00FF4349" w:rsidP="00FF4349">
      <w:pPr>
        <w:widowControl/>
        <w:numPr>
          <w:ilvl w:val="0"/>
          <w:numId w:val="12"/>
        </w:numPr>
        <w:suppressAutoHyphens/>
        <w:autoSpaceDE/>
        <w:autoSpaceDN/>
        <w:snapToGrid w:val="0"/>
        <w:spacing w:line="276" w:lineRule="auto"/>
        <w:rPr>
          <w:rFonts w:eastAsia="Times New Roman"/>
          <w:iCs/>
        </w:rPr>
      </w:pPr>
      <w:r w:rsidRPr="00FF4349">
        <w:rPr>
          <w:rFonts w:eastAsia="Times New Roman"/>
          <w:iCs/>
        </w:rPr>
        <w:t>αναλογιστούν τις συνέπειες ενός σεισμού μέσα στην τάξη</w:t>
      </w:r>
      <w:r w:rsidR="006F05C4">
        <w:rPr>
          <w:rFonts w:eastAsia="Times New Roman"/>
          <w:iCs/>
        </w:rPr>
        <w:t>,</w:t>
      </w:r>
      <w:r w:rsidRPr="00FF4349">
        <w:rPr>
          <w:rFonts w:eastAsia="Times New Roman"/>
          <w:iCs/>
        </w:rPr>
        <w:t xml:space="preserve"> </w:t>
      </w:r>
    </w:p>
    <w:p w:rsidR="00FF4349" w:rsidRPr="00FF4349" w:rsidRDefault="00FF4349" w:rsidP="00FF4349">
      <w:pPr>
        <w:widowControl/>
        <w:numPr>
          <w:ilvl w:val="0"/>
          <w:numId w:val="12"/>
        </w:numPr>
        <w:suppressAutoHyphens/>
        <w:autoSpaceDE/>
        <w:autoSpaceDN/>
        <w:snapToGrid w:val="0"/>
        <w:spacing w:line="276" w:lineRule="auto"/>
        <w:rPr>
          <w:rFonts w:eastAsia="Times New Roman"/>
          <w:iCs/>
        </w:rPr>
      </w:pPr>
      <w:r w:rsidRPr="00FF4349">
        <w:rPr>
          <w:rFonts w:eastAsia="Times New Roman"/>
          <w:iCs/>
        </w:rPr>
        <w:t>προτείνουν λύσεις ώστε να γίνει ο χώρος της τάξης πιο ασφαλής</w:t>
      </w:r>
      <w:r w:rsidR="006F05C4">
        <w:rPr>
          <w:rFonts w:eastAsia="Times New Roman"/>
          <w:iCs/>
        </w:rPr>
        <w:t>,</w:t>
      </w:r>
      <w:r w:rsidRPr="00FF4349">
        <w:rPr>
          <w:rFonts w:eastAsia="Times New Roman"/>
          <w:iCs/>
        </w:rPr>
        <w:t xml:space="preserve"> </w:t>
      </w:r>
    </w:p>
    <w:p w:rsidR="00FF4349" w:rsidRDefault="00FF4349" w:rsidP="00FF4349">
      <w:pPr>
        <w:widowControl/>
        <w:numPr>
          <w:ilvl w:val="0"/>
          <w:numId w:val="12"/>
        </w:numPr>
        <w:suppressAutoHyphens/>
        <w:autoSpaceDE/>
        <w:autoSpaceDN/>
        <w:snapToGrid w:val="0"/>
        <w:spacing w:line="276" w:lineRule="auto"/>
        <w:rPr>
          <w:rFonts w:eastAsia="Times New Roman"/>
          <w:iCs/>
        </w:rPr>
      </w:pPr>
      <w:r w:rsidRPr="00FF4349">
        <w:rPr>
          <w:rFonts w:eastAsia="Times New Roman"/>
          <w:iCs/>
        </w:rPr>
        <w:t>συμμετέχουν σε προσομοίωση άσκησης σεισμού</w:t>
      </w:r>
      <w:r w:rsidR="006F05C4">
        <w:rPr>
          <w:rFonts w:eastAsia="Times New Roman"/>
          <w:iCs/>
        </w:rPr>
        <w:t>,</w:t>
      </w:r>
    </w:p>
    <w:p w:rsidR="006F05C4" w:rsidRPr="006F05C4" w:rsidRDefault="006F05C4" w:rsidP="006F05C4">
      <w:pPr>
        <w:pStyle w:val="a6"/>
        <w:numPr>
          <w:ilvl w:val="0"/>
          <w:numId w:val="12"/>
        </w:numPr>
        <w:rPr>
          <w:rFonts w:eastAsia="Times New Roman" w:cs="Calibri"/>
          <w:iCs/>
          <w:sz w:val="22"/>
          <w:szCs w:val="22"/>
          <w:lang w:eastAsia="en-US"/>
        </w:rPr>
      </w:pPr>
      <w:r w:rsidRPr="006F05C4">
        <w:rPr>
          <w:rFonts w:eastAsia="Times New Roman" w:cs="Calibri"/>
          <w:iCs/>
          <w:sz w:val="22"/>
          <w:szCs w:val="22"/>
          <w:lang w:eastAsia="en-US"/>
        </w:rPr>
        <w:t>αποκτήσουν δεξιότητες προστασίας κατά τη διάρκεια του σεισ</w:t>
      </w:r>
      <w:r>
        <w:rPr>
          <w:rFonts w:eastAsia="Times New Roman" w:cs="Calibri"/>
          <w:iCs/>
          <w:sz w:val="22"/>
          <w:szCs w:val="22"/>
          <w:lang w:eastAsia="en-US"/>
        </w:rPr>
        <w:t>μού και να τις εφαρμόζουν σωστά.</w:t>
      </w:r>
    </w:p>
    <w:p w:rsidR="00FF4349" w:rsidRDefault="00FF4349" w:rsidP="00FF4349">
      <w:pPr>
        <w:snapToGrid w:val="0"/>
        <w:spacing w:line="276" w:lineRule="auto"/>
        <w:ind w:left="720"/>
        <w:jc w:val="both"/>
        <w:rPr>
          <w:rFonts w:eastAsia="Times New Roman"/>
          <w:iCs/>
        </w:rPr>
      </w:pPr>
    </w:p>
    <w:p w:rsidR="006F05C4" w:rsidRDefault="00FF4349" w:rsidP="006F05C4">
      <w:pPr>
        <w:snapToGrid w:val="0"/>
        <w:spacing w:line="276" w:lineRule="auto"/>
        <w:jc w:val="both"/>
      </w:pPr>
      <w:r>
        <w:rPr>
          <w:rFonts w:eastAsia="Times New Roman"/>
          <w:iCs/>
        </w:rPr>
        <w:t xml:space="preserve">               </w:t>
      </w:r>
      <w:r w:rsidRPr="00FF4349">
        <w:rPr>
          <w:rFonts w:eastAsia="Times New Roman"/>
          <w:iCs/>
        </w:rPr>
        <w:t xml:space="preserve">Θα ξεκινήσουμε με μία παρουσίαση   από το </w:t>
      </w:r>
      <w:proofErr w:type="spellStart"/>
      <w:r w:rsidRPr="00FF4349">
        <w:rPr>
          <w:rFonts w:eastAsia="Times New Roman"/>
          <w:iCs/>
        </w:rPr>
        <w:t>Φωτόδεντρο</w:t>
      </w:r>
      <w:proofErr w:type="spellEnd"/>
      <w:r w:rsidRPr="00FF4349">
        <w:rPr>
          <w:rFonts w:eastAsia="Times New Roman"/>
          <w:iCs/>
        </w:rPr>
        <w:t xml:space="preserve"> </w:t>
      </w:r>
      <w:r>
        <w:t xml:space="preserve"> με θέμα</w:t>
      </w:r>
      <w:r w:rsidR="00F576E6">
        <w:t xml:space="preserve"> «</w:t>
      </w:r>
      <w:r w:rsidRPr="00FF4349">
        <w:t>Οι κίνδυνοι σε περίπτωση σεισμού</w:t>
      </w:r>
      <w:r w:rsidR="00F576E6">
        <w:t>»</w:t>
      </w:r>
      <w:r w:rsidRPr="00FF4349">
        <w:t xml:space="preserve"> </w:t>
      </w:r>
      <w:hyperlink r:id="rId8" w:history="1">
        <w:r w:rsidRPr="00FF4349">
          <w:rPr>
            <w:rStyle w:val="-"/>
          </w:rPr>
          <w:t>http://photodentro.edu.gr/v/item/ds/8521/10929</w:t>
        </w:r>
      </w:hyperlink>
      <w:r w:rsidRPr="00FF4349">
        <w:t xml:space="preserve">. Θα ακολουθήσει σχολιασμός ανά προβολή και συζήτηση πάνω στο θέμα. Θα προσπαθήσουμε να δημιουργήσουμε ένα τεχνητό χώρο μέσα στην τάξη για να δείξουμε </w:t>
      </w:r>
      <w:r w:rsidR="00F576E6">
        <w:t>στους/στις</w:t>
      </w:r>
      <w:r w:rsidRPr="00FF4349">
        <w:t xml:space="preserve"> μαθητές</w:t>
      </w:r>
      <w:r w:rsidR="00F576E6">
        <w:t>/</w:t>
      </w:r>
      <w:proofErr w:type="spellStart"/>
      <w:r w:rsidR="00F576E6">
        <w:t>τριες</w:t>
      </w:r>
      <w:proofErr w:type="spellEnd"/>
      <w:r w:rsidRPr="00FF4349">
        <w:t xml:space="preserve"> τι μπορεί να γίνει την ώρα του σεισμού αν δεν είμαστε κατάλληλα </w:t>
      </w:r>
      <w:r>
        <w:t>προετοιμασμένοι. Για παράδειγμα</w:t>
      </w:r>
      <w:r w:rsidRPr="00FF4349">
        <w:t xml:space="preserve">: μπορούμε να βάλουμε τουβλάκια το ένα πάνω στο άλλο και όλα μαζί πάνω σε ένα χαρτόνι το οποίο θα κουνήσουμε και θα δείξουμε τι μπορεί να συμβεί σε ένα κτίριο που δεν είναι καλά κατασκευασμένο. </w:t>
      </w:r>
      <w:r w:rsidR="006F05C4">
        <w:t>Επίσης,</w:t>
      </w:r>
      <w:r w:rsidRPr="00FF4349">
        <w:t xml:space="preserve"> μπορούμε να βάλουμε ένα αντικείμενο πάνω σε ένα θρανίο, να κουνήσουμε το θρανίο και το αντικείμενο να πέσει κάτω σπάζοντας. Παράλληλα, μπορούμε να στερεώσουμε ένα αντικείμενο πάνω σε μία μισάνοιχτη πόρτα και κουνώντας την να πέσει και να σπάσει ώστε οι μαθητές να αντιληφθούν τι μπορεί να συμβεί αν κάποια επικίνδυνα αντικείμενα είναι τοποθετημένα ψηλά. Θα ακολουθήσει συζήτηση και θα ακούσουμε τις προτάσεις των μαθητών</w:t>
      </w:r>
      <w:r w:rsidR="006F05C4">
        <w:t>/τριών</w:t>
      </w:r>
      <w:r w:rsidRPr="00FF4349">
        <w:t xml:space="preserve"> για το τι μπορεί να διορθωθεί στην τάξη μας ώστε να είμαστε πιο ασφαλείς. </w:t>
      </w:r>
    </w:p>
    <w:p w:rsidR="006F05C4" w:rsidRPr="006F05C4" w:rsidRDefault="006F05C4" w:rsidP="006F05C4">
      <w:pPr>
        <w:snapToGrid w:val="0"/>
        <w:spacing w:line="276" w:lineRule="auto"/>
        <w:ind w:firstLine="720"/>
        <w:jc w:val="both"/>
      </w:pPr>
      <w:r w:rsidRPr="006F05C4">
        <w:rPr>
          <w:rFonts w:eastAsia="Times New Roman"/>
        </w:rPr>
        <w:t>Η δεύτερη διδακτική ώρα θα ξεκινήσει με τη μελέτη της αφίσας</w:t>
      </w:r>
      <w:r w:rsidR="00F576E6">
        <w:rPr>
          <w:rFonts w:eastAsia="Times New Roman"/>
        </w:rPr>
        <w:t xml:space="preserve"> του ΟΑΣΠ «</w:t>
      </w:r>
      <w:r w:rsidRPr="006F05C4">
        <w:rPr>
          <w:rFonts w:eastAsia="Times New Roman"/>
        </w:rPr>
        <w:t>Μάθετε γι</w:t>
      </w:r>
      <w:r w:rsidR="00F576E6">
        <w:rPr>
          <w:rFonts w:eastAsia="Times New Roman"/>
        </w:rPr>
        <w:t>α τον σεισμό και προστατευτείτε»</w:t>
      </w:r>
      <w:bookmarkStart w:id="0" w:name="_GoBack"/>
      <w:bookmarkEnd w:id="0"/>
      <w:r w:rsidRPr="006F05C4">
        <w:rPr>
          <w:rFonts w:eastAsia="Times New Roman"/>
        </w:rPr>
        <w:t xml:space="preserve"> που έχουμε ήδη εκτυπώσει σε προηγούμενο εργαστήριο. Θα επικεντρωθούμε στη δεύτερη φάση – τι κάνουμε κατά τη διάρκεια του σεισμού. Είναι πολύ σημαντικό να δείξουμε τη διαδικασία προστασίας κατά τη διάρκεια του σεισμού στον σχολικό χώρο και οι μαθητές να μάθουν τα τρία βασικά ρήματα που θα συνοδεύουν πάντα ΣΚΥΒΩ – ΚΑΛΥΠΤΟΜΑΙ - ΚΡΑΤΙΕΜΑΙ. Ο</w:t>
      </w:r>
      <w:r>
        <w:rPr>
          <w:rFonts w:eastAsia="Times New Roman"/>
        </w:rPr>
        <w:t>/Η</w:t>
      </w:r>
      <w:r w:rsidRPr="006F05C4">
        <w:rPr>
          <w:rFonts w:eastAsia="Times New Roman"/>
        </w:rPr>
        <w:t xml:space="preserve"> εκπαιδευτικός δείχνει σε κάθε μαθητή</w:t>
      </w:r>
      <w:r>
        <w:rPr>
          <w:rFonts w:eastAsia="Times New Roman"/>
        </w:rPr>
        <w:t>/</w:t>
      </w:r>
      <w:proofErr w:type="spellStart"/>
      <w:r>
        <w:rPr>
          <w:rFonts w:eastAsia="Times New Roman"/>
        </w:rPr>
        <w:t>τρια</w:t>
      </w:r>
      <w:proofErr w:type="spellEnd"/>
      <w:r w:rsidRPr="006F05C4">
        <w:rPr>
          <w:rFonts w:eastAsia="Times New Roman"/>
        </w:rPr>
        <w:t xml:space="preserve"> ξεχωριστά τι πρέπει να κάνει σε περίπτωση σεισμού. Έπειτα</w:t>
      </w:r>
      <w:r>
        <w:rPr>
          <w:rFonts w:eastAsia="Times New Roman"/>
        </w:rPr>
        <w:t>,</w:t>
      </w:r>
      <w:r w:rsidRPr="006F05C4">
        <w:rPr>
          <w:rFonts w:eastAsia="Times New Roman"/>
        </w:rPr>
        <w:t xml:space="preserve"> γίνεται μία άσκηση σεισμού της τάξης, που μπορεί να επαναληφθεί περισσότερες της μία φορές</w:t>
      </w:r>
      <w:r>
        <w:rPr>
          <w:rFonts w:eastAsia="Times New Roman"/>
        </w:rPr>
        <w:t>,</w:t>
      </w:r>
      <w:r w:rsidRPr="006F05C4">
        <w:rPr>
          <w:rFonts w:eastAsia="Times New Roman"/>
        </w:rPr>
        <w:t xml:space="preserve"> ώστε να γίνει απόλυτα κατανοητή από όλους</w:t>
      </w:r>
      <w:r>
        <w:rPr>
          <w:rFonts w:eastAsia="Times New Roman"/>
        </w:rPr>
        <w:t>/</w:t>
      </w:r>
      <w:proofErr w:type="spellStart"/>
      <w:r>
        <w:rPr>
          <w:rFonts w:eastAsia="Times New Roman"/>
        </w:rPr>
        <w:t>ες</w:t>
      </w:r>
      <w:proofErr w:type="spellEnd"/>
      <w:r w:rsidRPr="006F05C4">
        <w:rPr>
          <w:rFonts w:eastAsia="Times New Roman"/>
        </w:rPr>
        <w:t xml:space="preserve"> </w:t>
      </w:r>
      <w:r>
        <w:rPr>
          <w:rFonts w:eastAsia="Times New Roman"/>
        </w:rPr>
        <w:t>τους/τις</w:t>
      </w:r>
      <w:r w:rsidRPr="006F05C4">
        <w:rPr>
          <w:rFonts w:eastAsia="Times New Roman"/>
        </w:rPr>
        <w:t xml:space="preserve"> μαθητές</w:t>
      </w:r>
      <w:r>
        <w:rPr>
          <w:rFonts w:eastAsia="Times New Roman"/>
        </w:rPr>
        <w:t>/</w:t>
      </w:r>
      <w:proofErr w:type="spellStart"/>
      <w:r>
        <w:rPr>
          <w:rFonts w:eastAsia="Times New Roman"/>
        </w:rPr>
        <w:t>τριες</w:t>
      </w:r>
      <w:proofErr w:type="spellEnd"/>
      <w:r w:rsidRPr="006F05C4">
        <w:rPr>
          <w:rFonts w:eastAsia="Times New Roman"/>
        </w:rPr>
        <w:t xml:space="preserve"> η διαδικασία.</w:t>
      </w:r>
    </w:p>
    <w:sectPr w:rsidR="006F05C4" w:rsidRPr="006F05C4">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0C8" w:rsidRDefault="005D00C8" w:rsidP="00043015">
      <w:r>
        <w:separator/>
      </w:r>
    </w:p>
  </w:endnote>
  <w:endnote w:type="continuationSeparator" w:id="0">
    <w:p w:rsidR="005D00C8" w:rsidRDefault="005D00C8"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6E4" w:rsidRDefault="007D26E4">
    <w:pPr>
      <w:pStyle w:val="a5"/>
    </w:pPr>
    <w:r>
      <w:rPr>
        <w:noProof/>
        <w:sz w:val="2"/>
        <w:lang w:eastAsia="el-GR"/>
      </w:rPr>
      <w:drawing>
        <wp:anchor distT="0" distB="0" distL="114300" distR="114300" simplePos="0" relativeHeight="251659264" behindDoc="0" locked="0" layoutInCell="1" allowOverlap="1" wp14:anchorId="2139BB25" wp14:editId="3ECD3A0E">
          <wp:simplePos x="0" y="0"/>
          <wp:positionH relativeFrom="margin">
            <wp:align>center</wp:align>
          </wp:positionH>
          <wp:positionV relativeFrom="paragraph">
            <wp:posOffset>133350</wp:posOffset>
          </wp:positionV>
          <wp:extent cx="4383405" cy="597535"/>
          <wp:effectExtent l="0" t="0" r="0" b="0"/>
          <wp:wrapTopAndBottom/>
          <wp:docPr id="3" name="Εικόνα 1"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291563" name="Εικόνα 1"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0C8" w:rsidRDefault="005D00C8" w:rsidP="00043015">
      <w:r>
        <w:separator/>
      </w:r>
    </w:p>
  </w:footnote>
  <w:footnote w:type="continuationSeparator" w:id="0">
    <w:p w:rsidR="005D00C8" w:rsidRDefault="005D00C8"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7D26E4" w:rsidP="007D26E4">
    <w:pPr>
      <w:jc w:val="center"/>
    </w:pPr>
    <w:r>
      <w:rPr>
        <w:rFonts w:ascii="Times New Roman" w:hAnsi="Times New Roman" w:cs="Times New Roman"/>
        <w:noProof/>
        <w:sz w:val="24"/>
        <w:szCs w:val="24"/>
        <w:lang w:eastAsia="el-GR"/>
      </w:rPr>
      <w:drawing>
        <wp:inline distT="0" distB="0" distL="0" distR="0" wp14:anchorId="0BBC4228" wp14:editId="5042BF0A">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Calibri" w:hint="default"/>
        <w:b/>
        <w:bCs/>
        <w:sz w:val="22"/>
        <w:szCs w:val="22"/>
      </w:rPr>
    </w:lvl>
    <w:lvl w:ilvl="1">
      <w:start w:val="1"/>
      <w:numFmt w:val="bullet"/>
      <w:lvlText w:val=""/>
      <w:lvlJc w:val="left"/>
      <w:pPr>
        <w:tabs>
          <w:tab w:val="num" w:pos="1080"/>
        </w:tabs>
        <w:ind w:left="1080" w:hanging="360"/>
      </w:pPr>
      <w:rPr>
        <w:rFonts w:ascii="Symbol" w:hAnsi="Symbol" w:cs="Calibri" w:hint="default"/>
        <w:b/>
        <w:bCs/>
        <w:sz w:val="22"/>
        <w:szCs w:val="22"/>
      </w:rPr>
    </w:lvl>
    <w:lvl w:ilvl="2">
      <w:start w:val="1"/>
      <w:numFmt w:val="bullet"/>
      <w:lvlText w:val=""/>
      <w:lvlJc w:val="left"/>
      <w:pPr>
        <w:tabs>
          <w:tab w:val="num" w:pos="1440"/>
        </w:tabs>
        <w:ind w:left="1440" w:hanging="360"/>
      </w:pPr>
      <w:rPr>
        <w:rFonts w:ascii="Symbol" w:hAnsi="Symbol" w:cs="Calibri" w:hint="default"/>
        <w:b/>
        <w:bCs/>
        <w:sz w:val="22"/>
        <w:szCs w:val="22"/>
      </w:rPr>
    </w:lvl>
    <w:lvl w:ilvl="3">
      <w:start w:val="1"/>
      <w:numFmt w:val="bullet"/>
      <w:lvlText w:val=""/>
      <w:lvlJc w:val="left"/>
      <w:pPr>
        <w:tabs>
          <w:tab w:val="num" w:pos="1800"/>
        </w:tabs>
        <w:ind w:left="1800" w:hanging="360"/>
      </w:pPr>
      <w:rPr>
        <w:rFonts w:ascii="Symbol" w:hAnsi="Symbol" w:cs="Calibri" w:hint="default"/>
        <w:b/>
        <w:bCs/>
        <w:sz w:val="22"/>
        <w:szCs w:val="22"/>
      </w:rPr>
    </w:lvl>
    <w:lvl w:ilvl="4">
      <w:start w:val="1"/>
      <w:numFmt w:val="bullet"/>
      <w:lvlText w:val=""/>
      <w:lvlJc w:val="left"/>
      <w:pPr>
        <w:tabs>
          <w:tab w:val="num" w:pos="2160"/>
        </w:tabs>
        <w:ind w:left="2160" w:hanging="360"/>
      </w:pPr>
      <w:rPr>
        <w:rFonts w:ascii="Symbol" w:hAnsi="Symbol" w:cs="Calibri" w:hint="default"/>
        <w:b/>
        <w:bCs/>
        <w:sz w:val="22"/>
        <w:szCs w:val="22"/>
      </w:rPr>
    </w:lvl>
    <w:lvl w:ilvl="5">
      <w:start w:val="1"/>
      <w:numFmt w:val="bullet"/>
      <w:lvlText w:val=""/>
      <w:lvlJc w:val="left"/>
      <w:pPr>
        <w:tabs>
          <w:tab w:val="num" w:pos="2520"/>
        </w:tabs>
        <w:ind w:left="2520" w:hanging="360"/>
      </w:pPr>
      <w:rPr>
        <w:rFonts w:ascii="Symbol" w:hAnsi="Symbol" w:cs="Calibri" w:hint="default"/>
        <w:b/>
        <w:bCs/>
        <w:sz w:val="22"/>
        <w:szCs w:val="22"/>
      </w:rPr>
    </w:lvl>
    <w:lvl w:ilvl="6">
      <w:start w:val="1"/>
      <w:numFmt w:val="bullet"/>
      <w:lvlText w:val=""/>
      <w:lvlJc w:val="left"/>
      <w:pPr>
        <w:tabs>
          <w:tab w:val="num" w:pos="2880"/>
        </w:tabs>
        <w:ind w:left="2880" w:hanging="360"/>
      </w:pPr>
      <w:rPr>
        <w:rFonts w:ascii="Symbol" w:hAnsi="Symbol" w:cs="Calibri" w:hint="default"/>
        <w:b/>
        <w:bCs/>
        <w:sz w:val="22"/>
        <w:szCs w:val="22"/>
      </w:rPr>
    </w:lvl>
    <w:lvl w:ilvl="7">
      <w:start w:val="1"/>
      <w:numFmt w:val="bullet"/>
      <w:lvlText w:val=""/>
      <w:lvlJc w:val="left"/>
      <w:pPr>
        <w:tabs>
          <w:tab w:val="num" w:pos="3240"/>
        </w:tabs>
        <w:ind w:left="3240" w:hanging="360"/>
      </w:pPr>
      <w:rPr>
        <w:rFonts w:ascii="Symbol" w:hAnsi="Symbol" w:cs="Calibri" w:hint="default"/>
        <w:b/>
        <w:bCs/>
        <w:sz w:val="22"/>
        <w:szCs w:val="22"/>
      </w:rPr>
    </w:lvl>
    <w:lvl w:ilvl="8">
      <w:start w:val="1"/>
      <w:numFmt w:val="bullet"/>
      <w:lvlText w:val=""/>
      <w:lvlJc w:val="left"/>
      <w:pPr>
        <w:tabs>
          <w:tab w:val="num" w:pos="3600"/>
        </w:tabs>
        <w:ind w:left="3600" w:hanging="360"/>
      </w:pPr>
      <w:rPr>
        <w:rFonts w:ascii="Symbol" w:hAnsi="Symbol" w:cs="Calibri" w:hint="default"/>
        <w:b/>
        <w:bCs/>
        <w:sz w:val="22"/>
        <w:szCs w:val="22"/>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Cambria" w:hint="default"/>
      </w:rPr>
    </w:lvl>
    <w:lvl w:ilvl="1">
      <w:start w:val="1"/>
      <w:numFmt w:val="bullet"/>
      <w:lvlText w:val=""/>
      <w:lvlJc w:val="left"/>
      <w:pPr>
        <w:tabs>
          <w:tab w:val="num" w:pos="1080"/>
        </w:tabs>
        <w:ind w:left="1080" w:hanging="360"/>
      </w:pPr>
      <w:rPr>
        <w:rFonts w:ascii="Symbol" w:hAnsi="Symbol" w:cs="Cambria" w:hint="default"/>
      </w:rPr>
    </w:lvl>
    <w:lvl w:ilvl="2">
      <w:start w:val="1"/>
      <w:numFmt w:val="bullet"/>
      <w:lvlText w:val=""/>
      <w:lvlJc w:val="left"/>
      <w:pPr>
        <w:tabs>
          <w:tab w:val="num" w:pos="1440"/>
        </w:tabs>
        <w:ind w:left="1440" w:hanging="360"/>
      </w:pPr>
      <w:rPr>
        <w:rFonts w:ascii="Symbol" w:hAnsi="Symbol" w:cs="Cambria" w:hint="default"/>
      </w:rPr>
    </w:lvl>
    <w:lvl w:ilvl="3">
      <w:start w:val="1"/>
      <w:numFmt w:val="bullet"/>
      <w:lvlText w:val=""/>
      <w:lvlJc w:val="left"/>
      <w:pPr>
        <w:tabs>
          <w:tab w:val="num" w:pos="1800"/>
        </w:tabs>
        <w:ind w:left="1800" w:hanging="360"/>
      </w:pPr>
      <w:rPr>
        <w:rFonts w:ascii="Symbol" w:hAnsi="Symbol" w:cs="Cambria" w:hint="default"/>
      </w:rPr>
    </w:lvl>
    <w:lvl w:ilvl="4">
      <w:start w:val="1"/>
      <w:numFmt w:val="bullet"/>
      <w:lvlText w:val=""/>
      <w:lvlJc w:val="left"/>
      <w:pPr>
        <w:tabs>
          <w:tab w:val="num" w:pos="2160"/>
        </w:tabs>
        <w:ind w:left="2160" w:hanging="360"/>
      </w:pPr>
      <w:rPr>
        <w:rFonts w:ascii="Symbol" w:hAnsi="Symbol" w:cs="Cambria" w:hint="default"/>
      </w:rPr>
    </w:lvl>
    <w:lvl w:ilvl="5">
      <w:start w:val="1"/>
      <w:numFmt w:val="bullet"/>
      <w:lvlText w:val=""/>
      <w:lvlJc w:val="left"/>
      <w:pPr>
        <w:tabs>
          <w:tab w:val="num" w:pos="2520"/>
        </w:tabs>
        <w:ind w:left="2520" w:hanging="360"/>
      </w:pPr>
      <w:rPr>
        <w:rFonts w:ascii="Symbol" w:hAnsi="Symbol" w:cs="Cambria" w:hint="default"/>
      </w:rPr>
    </w:lvl>
    <w:lvl w:ilvl="6">
      <w:start w:val="1"/>
      <w:numFmt w:val="bullet"/>
      <w:lvlText w:val=""/>
      <w:lvlJc w:val="left"/>
      <w:pPr>
        <w:tabs>
          <w:tab w:val="num" w:pos="2880"/>
        </w:tabs>
        <w:ind w:left="2880" w:hanging="360"/>
      </w:pPr>
      <w:rPr>
        <w:rFonts w:ascii="Symbol" w:hAnsi="Symbol" w:cs="Cambria" w:hint="default"/>
      </w:rPr>
    </w:lvl>
    <w:lvl w:ilvl="7">
      <w:start w:val="1"/>
      <w:numFmt w:val="bullet"/>
      <w:lvlText w:val=""/>
      <w:lvlJc w:val="left"/>
      <w:pPr>
        <w:tabs>
          <w:tab w:val="num" w:pos="3240"/>
        </w:tabs>
        <w:ind w:left="3240" w:hanging="360"/>
      </w:pPr>
      <w:rPr>
        <w:rFonts w:ascii="Symbol" w:hAnsi="Symbol" w:cs="Cambria" w:hint="default"/>
      </w:rPr>
    </w:lvl>
    <w:lvl w:ilvl="8">
      <w:start w:val="1"/>
      <w:numFmt w:val="bullet"/>
      <w:lvlText w:val=""/>
      <w:lvlJc w:val="left"/>
      <w:pPr>
        <w:tabs>
          <w:tab w:val="num" w:pos="3600"/>
        </w:tabs>
        <w:ind w:left="3600" w:hanging="360"/>
      </w:pPr>
      <w:rPr>
        <w:rFonts w:ascii="Symbol" w:hAnsi="Symbol" w:cs="Cambria" w:hint="default"/>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Calibri"/>
        <w:sz w:val="24"/>
        <w:szCs w:val="24"/>
        <w:lang w:val="en-US"/>
      </w:rPr>
    </w:lvl>
    <w:lvl w:ilvl="1">
      <w:start w:val="1"/>
      <w:numFmt w:val="bullet"/>
      <w:lvlText w:val=""/>
      <w:lvlJc w:val="left"/>
      <w:pPr>
        <w:tabs>
          <w:tab w:val="num" w:pos="1080"/>
        </w:tabs>
        <w:ind w:left="1080" w:hanging="360"/>
      </w:pPr>
      <w:rPr>
        <w:rFonts w:ascii="Symbol" w:hAnsi="Symbol" w:cs="Calibri"/>
        <w:sz w:val="24"/>
        <w:szCs w:val="24"/>
        <w:lang w:val="en-US"/>
      </w:rPr>
    </w:lvl>
    <w:lvl w:ilvl="2">
      <w:start w:val="1"/>
      <w:numFmt w:val="bullet"/>
      <w:lvlText w:val=""/>
      <w:lvlJc w:val="left"/>
      <w:pPr>
        <w:tabs>
          <w:tab w:val="num" w:pos="1440"/>
        </w:tabs>
        <w:ind w:left="1440" w:hanging="360"/>
      </w:pPr>
      <w:rPr>
        <w:rFonts w:ascii="Symbol" w:hAnsi="Symbol" w:cs="Calibri"/>
        <w:sz w:val="24"/>
        <w:szCs w:val="24"/>
        <w:lang w:val="en-US"/>
      </w:rPr>
    </w:lvl>
    <w:lvl w:ilvl="3">
      <w:start w:val="1"/>
      <w:numFmt w:val="bullet"/>
      <w:lvlText w:val=""/>
      <w:lvlJc w:val="left"/>
      <w:pPr>
        <w:tabs>
          <w:tab w:val="num" w:pos="1800"/>
        </w:tabs>
        <w:ind w:left="1800" w:hanging="360"/>
      </w:pPr>
      <w:rPr>
        <w:rFonts w:ascii="Symbol" w:hAnsi="Symbol" w:cs="Calibri"/>
        <w:sz w:val="24"/>
        <w:szCs w:val="24"/>
        <w:lang w:val="en-US"/>
      </w:rPr>
    </w:lvl>
    <w:lvl w:ilvl="4">
      <w:start w:val="1"/>
      <w:numFmt w:val="bullet"/>
      <w:lvlText w:val=""/>
      <w:lvlJc w:val="left"/>
      <w:pPr>
        <w:tabs>
          <w:tab w:val="num" w:pos="2160"/>
        </w:tabs>
        <w:ind w:left="2160" w:hanging="360"/>
      </w:pPr>
      <w:rPr>
        <w:rFonts w:ascii="Symbol" w:hAnsi="Symbol" w:cs="Calibri"/>
        <w:sz w:val="24"/>
        <w:szCs w:val="24"/>
        <w:lang w:val="en-US"/>
      </w:rPr>
    </w:lvl>
    <w:lvl w:ilvl="5">
      <w:start w:val="1"/>
      <w:numFmt w:val="bullet"/>
      <w:lvlText w:val=""/>
      <w:lvlJc w:val="left"/>
      <w:pPr>
        <w:tabs>
          <w:tab w:val="num" w:pos="2520"/>
        </w:tabs>
        <w:ind w:left="2520" w:hanging="360"/>
      </w:pPr>
      <w:rPr>
        <w:rFonts w:ascii="Symbol" w:hAnsi="Symbol" w:cs="Calibri"/>
        <w:sz w:val="24"/>
        <w:szCs w:val="24"/>
        <w:lang w:val="en-US"/>
      </w:rPr>
    </w:lvl>
    <w:lvl w:ilvl="6">
      <w:start w:val="1"/>
      <w:numFmt w:val="bullet"/>
      <w:lvlText w:val=""/>
      <w:lvlJc w:val="left"/>
      <w:pPr>
        <w:tabs>
          <w:tab w:val="num" w:pos="2880"/>
        </w:tabs>
        <w:ind w:left="2880" w:hanging="360"/>
      </w:pPr>
      <w:rPr>
        <w:rFonts w:ascii="Symbol" w:hAnsi="Symbol" w:cs="Calibri"/>
        <w:sz w:val="24"/>
        <w:szCs w:val="24"/>
        <w:lang w:val="en-US"/>
      </w:rPr>
    </w:lvl>
    <w:lvl w:ilvl="7">
      <w:start w:val="1"/>
      <w:numFmt w:val="bullet"/>
      <w:lvlText w:val=""/>
      <w:lvlJc w:val="left"/>
      <w:pPr>
        <w:tabs>
          <w:tab w:val="num" w:pos="3240"/>
        </w:tabs>
        <w:ind w:left="3240" w:hanging="360"/>
      </w:pPr>
      <w:rPr>
        <w:rFonts w:ascii="Symbol" w:hAnsi="Symbol" w:cs="Calibri"/>
        <w:sz w:val="24"/>
        <w:szCs w:val="24"/>
        <w:lang w:val="en-US"/>
      </w:rPr>
    </w:lvl>
    <w:lvl w:ilvl="8">
      <w:start w:val="1"/>
      <w:numFmt w:val="bullet"/>
      <w:lvlText w:val=""/>
      <w:lvlJc w:val="left"/>
      <w:pPr>
        <w:tabs>
          <w:tab w:val="num" w:pos="3600"/>
        </w:tabs>
        <w:ind w:left="3600" w:hanging="360"/>
      </w:pPr>
      <w:rPr>
        <w:rFonts w:ascii="Symbol" w:hAnsi="Symbol" w:cs="Calibri"/>
        <w:sz w:val="24"/>
        <w:szCs w:val="24"/>
        <w:lang w:val="en-US"/>
      </w:rPr>
    </w:lvl>
  </w:abstractNum>
  <w:abstractNum w:abstractNumId="3"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Symbol" w:hAnsi="Symbol" w:cs="Symbol" w:hint="default"/>
        <w:sz w:val="22"/>
        <w:szCs w:val="22"/>
      </w:rPr>
    </w:lvl>
    <w:lvl w:ilvl="2">
      <w:start w:val="1"/>
      <w:numFmt w:val="bullet"/>
      <w:lvlText w:val=""/>
      <w:lvlJc w:val="left"/>
      <w:pPr>
        <w:tabs>
          <w:tab w:val="num" w:pos="1440"/>
        </w:tabs>
        <w:ind w:left="1440" w:hanging="360"/>
      </w:pPr>
      <w:rPr>
        <w:rFonts w:ascii="Symbol" w:hAnsi="Symbol" w:cs="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Symbol" w:hAnsi="Symbol" w:cs="Symbol" w:hint="default"/>
        <w:sz w:val="22"/>
        <w:szCs w:val="22"/>
      </w:rPr>
    </w:lvl>
    <w:lvl w:ilvl="5">
      <w:start w:val="1"/>
      <w:numFmt w:val="bullet"/>
      <w:lvlText w:val=""/>
      <w:lvlJc w:val="left"/>
      <w:pPr>
        <w:tabs>
          <w:tab w:val="num" w:pos="2520"/>
        </w:tabs>
        <w:ind w:left="2520" w:hanging="360"/>
      </w:pPr>
      <w:rPr>
        <w:rFonts w:ascii="Symbol" w:hAnsi="Symbol" w:cs="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Symbol" w:hAnsi="Symbol" w:cs="Symbol" w:hint="default"/>
        <w:sz w:val="22"/>
        <w:szCs w:val="22"/>
      </w:rPr>
    </w:lvl>
    <w:lvl w:ilvl="8">
      <w:start w:val="1"/>
      <w:numFmt w:val="bullet"/>
      <w:lvlText w:val=""/>
      <w:lvlJc w:val="left"/>
      <w:pPr>
        <w:tabs>
          <w:tab w:val="num" w:pos="3600"/>
        </w:tabs>
        <w:ind w:left="3600" w:hanging="360"/>
      </w:pPr>
      <w:rPr>
        <w:rFonts w:ascii="Symbol" w:hAnsi="Symbol" w:cs="Symbol" w:hint="default"/>
        <w:sz w:val="22"/>
        <w:szCs w:val="22"/>
      </w:rPr>
    </w:lvl>
  </w:abstractNum>
  <w:abstractNum w:abstractNumId="4" w15:restartNumberingAfterBreak="0">
    <w:nsid w:val="058F5EC5"/>
    <w:multiLevelType w:val="hybridMultilevel"/>
    <w:tmpl w:val="AECE9DCA"/>
    <w:lvl w:ilvl="0" w:tplc="F704D4C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6EC4EAF"/>
    <w:multiLevelType w:val="hybridMultilevel"/>
    <w:tmpl w:val="8654B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CC649B3"/>
    <w:multiLevelType w:val="hybridMultilevel"/>
    <w:tmpl w:val="2604F2C2"/>
    <w:lvl w:ilvl="0" w:tplc="F704D4C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11E5F23"/>
    <w:multiLevelType w:val="hybridMultilevel"/>
    <w:tmpl w:val="080CF9AE"/>
    <w:lvl w:ilvl="0" w:tplc="F704D4C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FD645FA"/>
    <w:multiLevelType w:val="hybridMultilevel"/>
    <w:tmpl w:val="A0F678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0D95307"/>
    <w:multiLevelType w:val="hybridMultilevel"/>
    <w:tmpl w:val="01F4625A"/>
    <w:lvl w:ilvl="0" w:tplc="A8381022">
      <w:numFmt w:val="bullet"/>
      <w:lvlText w:val=""/>
      <w:lvlJc w:val="left"/>
      <w:pPr>
        <w:ind w:left="468" w:hanging="361"/>
      </w:pPr>
      <w:rPr>
        <w:rFonts w:ascii="Wingdings" w:eastAsia="Wingdings" w:hAnsi="Wingdings" w:cs="Wingdings" w:hint="default"/>
        <w:spacing w:val="0"/>
        <w:w w:val="100"/>
        <w:lang w:val="el-GR" w:eastAsia="en-US" w:bidi="ar-SA"/>
      </w:rPr>
    </w:lvl>
    <w:lvl w:ilvl="1" w:tplc="2F309374">
      <w:numFmt w:val="bullet"/>
      <w:lvlText w:val="•"/>
      <w:lvlJc w:val="left"/>
      <w:pPr>
        <w:ind w:left="1150" w:hanging="361"/>
      </w:pPr>
      <w:rPr>
        <w:rFonts w:hint="default"/>
        <w:lang w:val="el-GR" w:eastAsia="en-US" w:bidi="ar-SA"/>
      </w:rPr>
    </w:lvl>
    <w:lvl w:ilvl="2" w:tplc="40185812">
      <w:numFmt w:val="bullet"/>
      <w:lvlText w:val="•"/>
      <w:lvlJc w:val="left"/>
      <w:pPr>
        <w:ind w:left="1840" w:hanging="361"/>
      </w:pPr>
      <w:rPr>
        <w:rFonts w:hint="default"/>
        <w:lang w:val="el-GR" w:eastAsia="en-US" w:bidi="ar-SA"/>
      </w:rPr>
    </w:lvl>
    <w:lvl w:ilvl="3" w:tplc="354036D0">
      <w:numFmt w:val="bullet"/>
      <w:lvlText w:val="•"/>
      <w:lvlJc w:val="left"/>
      <w:pPr>
        <w:ind w:left="2530" w:hanging="361"/>
      </w:pPr>
      <w:rPr>
        <w:rFonts w:hint="default"/>
        <w:lang w:val="el-GR" w:eastAsia="en-US" w:bidi="ar-SA"/>
      </w:rPr>
    </w:lvl>
    <w:lvl w:ilvl="4" w:tplc="29BC598E">
      <w:numFmt w:val="bullet"/>
      <w:lvlText w:val="•"/>
      <w:lvlJc w:val="left"/>
      <w:pPr>
        <w:ind w:left="3220" w:hanging="361"/>
      </w:pPr>
      <w:rPr>
        <w:rFonts w:hint="default"/>
        <w:lang w:val="el-GR" w:eastAsia="en-US" w:bidi="ar-SA"/>
      </w:rPr>
    </w:lvl>
    <w:lvl w:ilvl="5" w:tplc="137CC0E0">
      <w:numFmt w:val="bullet"/>
      <w:lvlText w:val="•"/>
      <w:lvlJc w:val="left"/>
      <w:pPr>
        <w:ind w:left="3911" w:hanging="361"/>
      </w:pPr>
      <w:rPr>
        <w:rFonts w:hint="default"/>
        <w:lang w:val="el-GR" w:eastAsia="en-US" w:bidi="ar-SA"/>
      </w:rPr>
    </w:lvl>
    <w:lvl w:ilvl="6" w:tplc="0DD607B0">
      <w:numFmt w:val="bullet"/>
      <w:lvlText w:val="•"/>
      <w:lvlJc w:val="left"/>
      <w:pPr>
        <w:ind w:left="4601" w:hanging="361"/>
      </w:pPr>
      <w:rPr>
        <w:rFonts w:hint="default"/>
        <w:lang w:val="el-GR" w:eastAsia="en-US" w:bidi="ar-SA"/>
      </w:rPr>
    </w:lvl>
    <w:lvl w:ilvl="7" w:tplc="40FC6D38">
      <w:numFmt w:val="bullet"/>
      <w:lvlText w:val="•"/>
      <w:lvlJc w:val="left"/>
      <w:pPr>
        <w:ind w:left="5291" w:hanging="361"/>
      </w:pPr>
      <w:rPr>
        <w:rFonts w:hint="default"/>
        <w:lang w:val="el-GR" w:eastAsia="en-US" w:bidi="ar-SA"/>
      </w:rPr>
    </w:lvl>
    <w:lvl w:ilvl="8" w:tplc="92065B3A">
      <w:numFmt w:val="bullet"/>
      <w:lvlText w:val="•"/>
      <w:lvlJc w:val="left"/>
      <w:pPr>
        <w:ind w:left="5981" w:hanging="361"/>
      </w:pPr>
      <w:rPr>
        <w:rFonts w:hint="default"/>
        <w:lang w:val="el-GR" w:eastAsia="en-US" w:bidi="ar-SA"/>
      </w:rPr>
    </w:lvl>
  </w:abstractNum>
  <w:abstractNum w:abstractNumId="11" w15:restartNumberingAfterBreak="0">
    <w:nsid w:val="550274AA"/>
    <w:multiLevelType w:val="hybridMultilevel"/>
    <w:tmpl w:val="C2D4D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9F54FAA"/>
    <w:multiLevelType w:val="hybridMultilevel"/>
    <w:tmpl w:val="B0E4D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1"/>
  </w:num>
  <w:num w:numId="4">
    <w:abstractNumId w:val="10"/>
  </w:num>
  <w:num w:numId="5">
    <w:abstractNumId w:val="5"/>
  </w:num>
  <w:num w:numId="6">
    <w:abstractNumId w:val="9"/>
  </w:num>
  <w:num w:numId="7">
    <w:abstractNumId w:val="0"/>
  </w:num>
  <w:num w:numId="8">
    <w:abstractNumId w:val="1"/>
  </w:num>
  <w:num w:numId="9">
    <w:abstractNumId w:val="2"/>
  </w:num>
  <w:num w:numId="10">
    <w:abstractNumId w:val="4"/>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8132F"/>
    <w:rsid w:val="000C0BA2"/>
    <w:rsid w:val="00107D9C"/>
    <w:rsid w:val="001C04BC"/>
    <w:rsid w:val="002D10E8"/>
    <w:rsid w:val="004C7DF4"/>
    <w:rsid w:val="00530717"/>
    <w:rsid w:val="005B4EE6"/>
    <w:rsid w:val="005D00C8"/>
    <w:rsid w:val="006A3F5C"/>
    <w:rsid w:val="006F05C4"/>
    <w:rsid w:val="00732578"/>
    <w:rsid w:val="0078536A"/>
    <w:rsid w:val="007B149E"/>
    <w:rsid w:val="007D26E4"/>
    <w:rsid w:val="00815FB5"/>
    <w:rsid w:val="009F0DA7"/>
    <w:rsid w:val="00B97B50"/>
    <w:rsid w:val="00BD3D60"/>
    <w:rsid w:val="00C63763"/>
    <w:rsid w:val="00D80374"/>
    <w:rsid w:val="00DA7F87"/>
    <w:rsid w:val="00F576E6"/>
    <w:rsid w:val="00F76077"/>
    <w:rsid w:val="00FF43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6AE5"/>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76077"/>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D26E4"/>
    <w:pPr>
      <w:tabs>
        <w:tab w:val="center" w:pos="4153"/>
        <w:tab w:val="right" w:pos="8306"/>
      </w:tabs>
    </w:pPr>
  </w:style>
  <w:style w:type="character" w:customStyle="1" w:styleId="Char">
    <w:name w:val="Κεφαλίδα Char"/>
    <w:basedOn w:val="a0"/>
    <w:link w:val="a4"/>
    <w:uiPriority w:val="99"/>
    <w:rsid w:val="007D26E4"/>
  </w:style>
  <w:style w:type="paragraph" w:styleId="a5">
    <w:name w:val="footer"/>
    <w:basedOn w:val="a"/>
    <w:link w:val="Char0"/>
    <w:uiPriority w:val="99"/>
    <w:unhideWhenUsed/>
    <w:rsid w:val="007D26E4"/>
    <w:pPr>
      <w:tabs>
        <w:tab w:val="center" w:pos="4153"/>
        <w:tab w:val="right" w:pos="8306"/>
      </w:tabs>
    </w:pPr>
  </w:style>
  <w:style w:type="character" w:customStyle="1" w:styleId="Char0">
    <w:name w:val="Υποσέλιδο Char"/>
    <w:basedOn w:val="a0"/>
    <w:link w:val="a5"/>
    <w:uiPriority w:val="99"/>
    <w:rsid w:val="007D26E4"/>
  </w:style>
  <w:style w:type="paragraph" w:styleId="a6">
    <w:name w:val="List Paragraph"/>
    <w:basedOn w:val="a"/>
    <w:uiPriority w:val="34"/>
    <w:qFormat/>
    <w:rsid w:val="00F76077"/>
    <w:pPr>
      <w:widowControl/>
      <w:autoSpaceDE/>
      <w:autoSpaceDN/>
      <w:ind w:left="720"/>
      <w:contextualSpacing/>
    </w:pPr>
    <w:rPr>
      <w:rFonts w:cs="Arial"/>
      <w:sz w:val="20"/>
      <w:szCs w:val="20"/>
      <w:lang w:eastAsia="el-GR"/>
    </w:rPr>
  </w:style>
  <w:style w:type="paragraph" w:customStyle="1" w:styleId="TableParagraph">
    <w:name w:val="Table Paragraph"/>
    <w:basedOn w:val="a"/>
    <w:uiPriority w:val="1"/>
    <w:qFormat/>
    <w:rsid w:val="00815FB5"/>
  </w:style>
  <w:style w:type="character" w:styleId="-">
    <w:name w:val="Hyperlink"/>
    <w:rsid w:val="00C63763"/>
    <w:rPr>
      <w:color w:val="0000FF"/>
      <w:u w:val="single"/>
    </w:rPr>
  </w:style>
  <w:style w:type="character" w:styleId="-0">
    <w:name w:val="FollowedHyperlink"/>
    <w:basedOn w:val="a0"/>
    <w:uiPriority w:val="99"/>
    <w:semiHidden/>
    <w:unhideWhenUsed/>
    <w:rsid w:val="00C637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otodentro.edu.gr/v/item/ds/8521/109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A144D-980F-46BF-A7B7-AE37EF96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362</Words>
  <Characters>1959</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Στειακάκης Χρυσοβαλάντης</cp:lastModifiedBy>
  <cp:revision>16</cp:revision>
  <dcterms:created xsi:type="dcterms:W3CDTF">2024-07-03T07:39:00Z</dcterms:created>
  <dcterms:modified xsi:type="dcterms:W3CDTF">2025-07-03T10:30:00Z</dcterms:modified>
</cp:coreProperties>
</file>