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B542" w14:textId="5B0F8B46" w:rsidR="00384072" w:rsidRPr="00ED0A96" w:rsidRDefault="002D5B11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 w:rsidRPr="00ED0A96">
        <w:rPr>
          <w:noProof/>
          <w:sz w:val="22"/>
          <w:szCs w:val="22"/>
        </w:rPr>
        <w:drawing>
          <wp:inline distT="0" distB="0" distL="0" distR="0" wp14:anchorId="7E5EDF42" wp14:editId="18A7D739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7FB6" w14:textId="77777777" w:rsidR="00384072" w:rsidRPr="00ED0A96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20E862D0" w14:textId="77777777" w:rsidR="00384072" w:rsidRPr="00ED0A96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ED0A96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5B8CE922" w14:textId="086EE097" w:rsidR="00BB3843" w:rsidRPr="00ED0A96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  <w:t>ΕΡΓΑΣΤΗΡΙΑ</w:t>
            </w:r>
            <w:r w:rsidR="002B10FC" w:rsidRPr="00ED0A96"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  <w:t xml:space="preserve"> </w:t>
            </w:r>
            <w:r w:rsidRPr="00ED0A96"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  <w:t>ΔΕΞΙΟΤΗΤΩΝ</w:t>
            </w:r>
          </w:p>
          <w:p w14:paraId="0E237FDC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  <w:lang w:eastAsia="en-US"/>
              </w:rPr>
            </w:pPr>
          </w:p>
        </w:tc>
      </w:tr>
      <w:tr w:rsidR="00384072" w:rsidRPr="00ED0A96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0FAE9C0C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ED0A96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val="en-US" w:eastAsia="en-US"/>
              </w:rPr>
              <w:t>MIS</w:t>
            </w:r>
            <w:r w:rsidRPr="00ED0A96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 xml:space="preserve"> 5092064)</w:t>
            </w:r>
          </w:p>
        </w:tc>
      </w:tr>
      <w:tr w:rsidR="00384072" w:rsidRPr="00ED0A96" w14:paraId="26DC4999" w14:textId="77777777" w:rsidTr="00031B3A">
        <w:tc>
          <w:tcPr>
            <w:tcW w:w="8364" w:type="dxa"/>
          </w:tcPr>
          <w:p w14:paraId="3749D77B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D0A96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ED0A96" w14:paraId="2E143B18" w14:textId="77777777" w:rsidTr="00031B3A">
        <w:tc>
          <w:tcPr>
            <w:tcW w:w="8364" w:type="dxa"/>
          </w:tcPr>
          <w:p w14:paraId="6F9E7C52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384072" w:rsidRPr="00ED0A96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384072" w:rsidRPr="00ED0A96" w14:paraId="30B9AF99" w14:textId="77777777" w:rsidTr="00031B3A">
        <w:tc>
          <w:tcPr>
            <w:tcW w:w="8364" w:type="dxa"/>
          </w:tcPr>
          <w:p w14:paraId="4816E0C5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384072" w:rsidRPr="00ED0A96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384072" w:rsidRPr="00ED0A96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D0A9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FC14238" wp14:editId="64165A0C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B949CC" w14:textId="77777777" w:rsidR="00384072" w:rsidRPr="00ED0A96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3750D6E0" w14:textId="77777777" w:rsidR="00384072" w:rsidRPr="00ED0A96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  <w:sectPr w:rsidR="00384072" w:rsidRPr="00ED0A96" w:rsidSect="00384072">
          <w:headerReference w:type="default" r:id="rId10"/>
          <w:footerReference w:type="default" r:id="rId11"/>
          <w:pgSz w:w="11906" w:h="16838"/>
          <w:pgMar w:top="1135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ED0A96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  <w:t>ΕΡΓΑΣΤΗΡΙΑ ΔΕΞΙΟΤΗΤΩΝ</w:t>
            </w:r>
          </w:p>
        </w:tc>
      </w:tr>
      <w:tr w:rsidR="00384072" w:rsidRPr="00ED0A96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Pr="00ED0A96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ΘΕΜΑΤΙΚΗ ΕΝΟΤΗΤΑ:  ΦΡΟΝΤΙΖΩ ΤΟ ΠΕΡΙΒΑΛΛΟΝ</w:t>
            </w:r>
          </w:p>
          <w:p w14:paraId="4462C009" w14:textId="67287C1F" w:rsidR="000A0C8F" w:rsidRPr="00ED0A96" w:rsidRDefault="00366F82" w:rsidP="000A0C8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2"/>
                <w:szCs w:val="22"/>
              </w:rPr>
              <w:t>3.</w:t>
            </w:r>
            <w:r w:rsidRPr="00ED0A96">
              <w:rPr>
                <w:rFonts w:ascii="Arial" w:eastAsia="Times New Roman" w:hAnsi="Arial"/>
                <w:b/>
                <w:bCs/>
                <w:color w:val="1F3864" w:themeColor="accent1" w:themeShade="80"/>
                <w:sz w:val="22"/>
                <w:szCs w:val="22"/>
              </w:rPr>
              <w:t xml:space="preserve"> </w:t>
            </w:r>
            <w:r w:rsidRPr="00ED0A96"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  <w:t>Παγκόσμια και Τοπική Πολιτιστική Κληρονομιά</w:t>
            </w:r>
          </w:p>
          <w:p w14:paraId="70E8AEFF" w14:textId="0F706649" w:rsidR="00384072" w:rsidRPr="00ED0A96" w:rsidRDefault="00384072" w:rsidP="000A0C8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46FDF59B" w:rsidR="00384072" w:rsidRPr="00ED0A96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 xml:space="preserve">Τίτλος: </w:t>
            </w:r>
            <w:r w:rsidR="000A0C8F" w:rsidRPr="00ED0A96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Μουσεία και Αειφόρος Ανάπτυξη</w:t>
            </w:r>
          </w:p>
        </w:tc>
      </w:tr>
      <w:tr w:rsidR="00384072" w:rsidRPr="00ED0A96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ED0A96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384072" w:rsidRPr="00ED0A96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0C0ACD2B" w:rsidR="00384072" w:rsidRPr="00ED0A96" w:rsidRDefault="00365F8E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  <w:r w:rsidRPr="00ED0A96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 xml:space="preserve">Ονοματεπώνυμο: </w:t>
            </w:r>
            <w:r w:rsidR="000A0C8F" w:rsidRPr="00ED0A96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Ευσταθία Χριστοπούλου</w:t>
            </w:r>
          </w:p>
        </w:tc>
      </w:tr>
      <w:tr w:rsidR="00384072" w:rsidRPr="00ED0A96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ED0A96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384072" w:rsidRPr="00ED0A96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384072" w:rsidRPr="00ED0A96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ED0A96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46A6D33" w14:textId="77777777" w:rsidR="0073218A" w:rsidRPr="00ED0A96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2"/>
          <w:szCs w:val="22"/>
        </w:rPr>
      </w:pPr>
    </w:p>
    <w:p w14:paraId="17271B65" w14:textId="77777777" w:rsidR="0073218A" w:rsidRPr="00ED0A96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2"/>
          <w:szCs w:val="22"/>
        </w:rPr>
      </w:pPr>
    </w:p>
    <w:p w14:paraId="49E199E9" w14:textId="77777777" w:rsidR="0073218A" w:rsidRPr="00ED0A96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2"/>
          <w:szCs w:val="22"/>
        </w:rPr>
      </w:pPr>
    </w:p>
    <w:p w14:paraId="4A14F6CE" w14:textId="77777777" w:rsidR="0073218A" w:rsidRPr="00ED0A96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2"/>
          <w:szCs w:val="22"/>
        </w:rPr>
      </w:pPr>
    </w:p>
    <w:p w14:paraId="757CF843" w14:textId="2A6F7BFC" w:rsidR="00CB4C51" w:rsidRPr="00ED0A96" w:rsidRDefault="000A0C8F" w:rsidP="00CB4C51">
      <w:pPr>
        <w:tabs>
          <w:tab w:val="num" w:pos="284"/>
        </w:tabs>
        <w:outlineLvl w:val="0"/>
        <w:rPr>
          <w:rFonts w:cs="Times New Roman"/>
          <w:b/>
          <w:sz w:val="22"/>
          <w:szCs w:val="22"/>
        </w:rPr>
      </w:pPr>
      <w:r w:rsidRPr="00ED0A96">
        <w:rPr>
          <w:rFonts w:cs="Times New Roman"/>
          <w:b/>
          <w:sz w:val="22"/>
          <w:szCs w:val="22"/>
        </w:rPr>
        <w:t xml:space="preserve">Δομή Προγράμματος Καλλιέργειας Δεξιοτήτων </w:t>
      </w:r>
    </w:p>
    <w:p w14:paraId="11F43B75" w14:textId="77777777" w:rsidR="00CB4C51" w:rsidRPr="00ED0A96" w:rsidRDefault="00CB4C51" w:rsidP="00CB4C51">
      <w:pPr>
        <w:tabs>
          <w:tab w:val="num" w:pos="284"/>
        </w:tabs>
        <w:outlineLvl w:val="0"/>
        <w:rPr>
          <w:rFonts w:cs="Times New Roman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0A0C8F" w:rsidRPr="00ED0A96" w14:paraId="4925E811" w14:textId="77777777" w:rsidTr="00023B13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397E4FCE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3DC85306" w14:textId="5A2FD096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A26CCC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A26CCC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0A0C8F" w:rsidRPr="00ED0A96" w14:paraId="2AC748D9" w14:textId="77777777" w:rsidTr="00023B13">
        <w:trPr>
          <w:trHeight w:val="2598"/>
          <w:jc w:val="center"/>
        </w:trPr>
        <w:tc>
          <w:tcPr>
            <w:tcW w:w="2131" w:type="dxa"/>
            <w:vMerge w:val="restart"/>
            <w:vAlign w:val="center"/>
          </w:tcPr>
          <w:p w14:paraId="4E44BAAD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DBA6B45" w14:textId="77777777" w:rsidR="000A0C8F" w:rsidRPr="00ED0A96" w:rsidRDefault="000A0C8F" w:rsidP="00915F1F">
            <w:pPr>
              <w:spacing w:line="276" w:lineRule="auto"/>
              <w:jc w:val="both"/>
              <w:rPr>
                <w:b/>
                <w:sz w:val="22"/>
                <w:szCs w:val="22"/>
                <w:lang w:val="el-GR"/>
              </w:rPr>
            </w:pPr>
            <w:r w:rsidRPr="00ED0A96">
              <w:rPr>
                <w:b/>
                <w:sz w:val="22"/>
                <w:szCs w:val="22"/>
                <w:lang w:val="el-GR"/>
              </w:rPr>
              <w:t>Γνωριζόμαστε,</w:t>
            </w:r>
            <w:r w:rsidRPr="00ED0A96">
              <w:rPr>
                <w:b/>
                <w:spacing w:val="1"/>
                <w:sz w:val="22"/>
                <w:szCs w:val="22"/>
                <w:lang w:val="el-GR"/>
              </w:rPr>
              <w:t xml:space="preserve"> </w:t>
            </w:r>
            <w:r w:rsidRPr="00ED0A96">
              <w:rPr>
                <w:b/>
                <w:sz w:val="22"/>
                <w:szCs w:val="22"/>
                <w:lang w:val="el-GR"/>
              </w:rPr>
              <w:t>συνεργαζόμαστε,</w:t>
            </w:r>
            <w:r w:rsidRPr="00ED0A96">
              <w:rPr>
                <w:b/>
                <w:spacing w:val="-52"/>
                <w:sz w:val="22"/>
                <w:szCs w:val="22"/>
                <w:lang w:val="el-GR"/>
              </w:rPr>
              <w:t xml:space="preserve"> </w:t>
            </w:r>
            <w:r w:rsidRPr="00ED0A96">
              <w:rPr>
                <w:b/>
                <w:sz w:val="22"/>
                <w:szCs w:val="22"/>
                <w:lang w:val="el-GR"/>
              </w:rPr>
              <w:t>διερευνούμε!</w:t>
            </w:r>
          </w:p>
          <w:p w14:paraId="33B2098A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60CF7C1" wp14:editId="7A3EFAD9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154305</wp:posOffset>
                      </wp:positionV>
                      <wp:extent cx="359410" cy="359410"/>
                      <wp:effectExtent l="0" t="0" r="21590" b="21590"/>
                      <wp:wrapTight wrapText="bothSides">
                        <wp:wrapPolygon edited="0">
                          <wp:start x="4580" y="0"/>
                          <wp:lineTo x="0" y="4580"/>
                          <wp:lineTo x="0" y="19463"/>
                          <wp:lineTo x="4580" y="21753"/>
                          <wp:lineTo x="18318" y="21753"/>
                          <wp:lineTo x="21753" y="17173"/>
                          <wp:lineTo x="21753" y="4580"/>
                          <wp:lineTo x="17173" y="0"/>
                          <wp:lineTo x="4580" y="0"/>
                        </wp:wrapPolygon>
                      </wp:wrapTight>
                      <wp:docPr id="9" name="Οβά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070E0F2" w14:textId="354416D8" w:rsidR="000A0C8F" w:rsidRPr="001832E4" w:rsidRDefault="006C7A43" w:rsidP="001832E4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1832E4"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0CF7C1" id="Οβάλ 9" o:spid="_x0000_s1026" style="position:absolute;left:0;text-align:left;margin-left:31.1pt;margin-top:12.15pt;width:28.3pt;height:28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" strokecolor="#b66d31" strokeweight="2pt">
                      <v:fill r:id="rId14" o:title="" recolor="t" rotate="t" type="frame"/>
                      <v:textbox>
                        <w:txbxContent>
                          <w:p w14:paraId="1070E0F2" w14:textId="354416D8" w:rsidR="000A0C8F" w:rsidRPr="001832E4" w:rsidRDefault="006C7A43" w:rsidP="001832E4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832E4">
                              <w:rPr>
                                <w:rFonts w:asciiTheme="minorHAnsi" w:hAnsiTheme="minorHAnsi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024B3F2" w14:textId="4E1D63AA" w:rsidR="000A0C8F" w:rsidRPr="00ED0A96" w:rsidRDefault="000A0C8F" w:rsidP="00915F1F">
            <w:pPr>
              <w:spacing w:line="276" w:lineRule="auto"/>
              <w:jc w:val="both"/>
              <w:rPr>
                <w:rFonts w:cs="Calibri"/>
                <w:b/>
                <w:bCs/>
                <w:sz w:val="22"/>
                <w:szCs w:val="22"/>
                <w:lang w:val="el-GR" w:eastAsia="en-US"/>
              </w:rPr>
            </w:pP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Οι </w:t>
            </w:r>
            <w:r w:rsidR="008C3C81" w:rsidRPr="00ED0A96">
              <w:rPr>
                <w:rFonts w:cs="Calibri"/>
                <w:sz w:val="22"/>
                <w:szCs w:val="22"/>
                <w:lang w:val="el-GR" w:eastAsia="en-US"/>
              </w:rPr>
              <w:t>μαθητές/ τριες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C84DD8" w:rsidRPr="00ED0A96">
              <w:rPr>
                <w:rFonts w:cs="Calibri"/>
                <w:sz w:val="22"/>
                <w:szCs w:val="22"/>
                <w:lang w:val="el-GR" w:eastAsia="en-US"/>
              </w:rPr>
              <w:t>αναμένεται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>:</w:t>
            </w:r>
          </w:p>
          <w:p w14:paraId="58F629E5" w14:textId="6BDF282E" w:rsidR="000A0C8F" w:rsidRPr="00ED0A96" w:rsidRDefault="000A0C8F" w:rsidP="00D86925">
            <w:pPr>
              <w:numPr>
                <w:ilvl w:val="0"/>
                <w:numId w:val="3"/>
              </w:numPr>
              <w:spacing w:line="276" w:lineRule="auto"/>
              <w:ind w:left="303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el-GR"/>
              </w:rPr>
              <w:t>Να αναλύσουν τις παραμέτρους του θέματος</w:t>
            </w:r>
          </w:p>
          <w:p w14:paraId="76B220BD" w14:textId="6B154C2B" w:rsidR="000A0C8F" w:rsidRPr="00ED0A96" w:rsidRDefault="000A0C8F" w:rsidP="00D86925">
            <w:pPr>
              <w:numPr>
                <w:ilvl w:val="0"/>
                <w:numId w:val="3"/>
              </w:numPr>
              <w:spacing w:line="276" w:lineRule="auto"/>
              <w:ind w:left="303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el-GR"/>
              </w:rPr>
              <w:t>Να αναγνωρίζουν τα είδη των μουσείων και το περιεχόμενό τους</w:t>
            </w:r>
          </w:p>
          <w:p w14:paraId="2A9ED7BD" w14:textId="51028092" w:rsidR="000A0C8F" w:rsidRPr="00ED0A96" w:rsidRDefault="000A0C8F" w:rsidP="00D86925">
            <w:pPr>
              <w:numPr>
                <w:ilvl w:val="0"/>
                <w:numId w:val="3"/>
              </w:numPr>
              <w:spacing w:line="276" w:lineRule="auto"/>
              <w:ind w:left="303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el-GR"/>
              </w:rPr>
              <w:t>Να συνδέουν είδη</w:t>
            </w:r>
            <w:r w:rsidR="00EB0496" w:rsidRPr="00ED0A96"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el-GR"/>
              </w:rPr>
              <w:t xml:space="preserve"> μουσείων με τις διαστάσεις της </w:t>
            </w:r>
            <w:r w:rsidRPr="00ED0A96"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el-GR"/>
              </w:rPr>
              <w:t>Αειφόρου Ανάπτυξης</w:t>
            </w:r>
          </w:p>
        </w:tc>
      </w:tr>
      <w:tr w:rsidR="000A0C8F" w:rsidRPr="00ED0A96" w14:paraId="05CB44C1" w14:textId="77777777" w:rsidTr="00023B13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3A4288D8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588A268" w14:textId="77777777" w:rsidR="000A0C8F" w:rsidRPr="00ED0A96" w:rsidRDefault="000A0C8F" w:rsidP="00520D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0A0C8F" w:rsidRPr="00ED0A96" w14:paraId="20E58FC7" w14:textId="77777777" w:rsidTr="00023B13">
        <w:trPr>
          <w:trHeight w:val="931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621952D7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008BDAD3" w14:textId="176B2B75" w:rsidR="000A0C8F" w:rsidRPr="00ED0A96" w:rsidRDefault="000A0C8F" w:rsidP="001832E4">
            <w:pPr>
              <w:pStyle w:val="a6"/>
              <w:numPr>
                <w:ilvl w:val="0"/>
                <w:numId w:val="5"/>
              </w:numPr>
              <w:spacing w:line="276" w:lineRule="auto"/>
              <w:ind w:left="303" w:hanging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Μοιράζεται </w:t>
            </w:r>
            <w:r w:rsidR="00EB0496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στους μαθητές/τριες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το </w:t>
            </w:r>
            <w:r w:rsidR="002039F2"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Φύλλο Εργασίας</w:t>
            </w:r>
            <w:r w:rsidR="00E12F34"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 xml:space="preserve"> </w:t>
            </w:r>
            <w:r w:rsidR="00E12F34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(ΦΕ1_ΕΔ1)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, ζητείται να κινηθούν στην αίθουσα και, σε 5΄- 7΄, να εντοπίσουν και να αν</w:t>
            </w:r>
            <w:r w:rsidR="00EB0496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τιστοιχίσουν όσο περισσότερους/ες συμμαθητές/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τριές τους με τα ερωτήματα.</w:t>
            </w:r>
          </w:p>
          <w:p w14:paraId="10568687" w14:textId="7EC44B3F" w:rsidR="000A0C8F" w:rsidRPr="00ED0A96" w:rsidRDefault="000A0C8F" w:rsidP="001832E4">
            <w:pPr>
              <w:pStyle w:val="a6"/>
              <w:numPr>
                <w:ilvl w:val="0"/>
                <w:numId w:val="5"/>
              </w:numPr>
              <w:spacing w:line="276" w:lineRule="auto"/>
              <w:ind w:left="303" w:hanging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Στον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κύκλο συζήτησης</w:t>
            </w:r>
            <w:r w:rsidR="00EB0496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, λέει ο καθένας/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μία τι βρήκε, μέσα από αλληλοσυμπληρώσεις εντοπίζονται οι ομοιότητες και, με βάση αυτές,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χωρίζονται οι ομάδες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(4 - 5 ατόμων).</w:t>
            </w:r>
          </w:p>
          <w:p w14:paraId="6273B385" w14:textId="30D144CA" w:rsidR="000A0C8F" w:rsidRPr="00ED0A96" w:rsidRDefault="000A0C8F" w:rsidP="001832E4">
            <w:pPr>
              <w:pStyle w:val="a6"/>
              <w:numPr>
                <w:ilvl w:val="0"/>
                <w:numId w:val="5"/>
              </w:numPr>
              <w:spacing w:line="276" w:lineRule="auto"/>
              <w:ind w:left="303" w:hanging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Κάθε ομάδα συζητά τους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κανόνες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που διασφαλίζουν μια καλή συνεργασία, επιλέγει τους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2 πιο σημαντικούς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και τους ανακοινώνει στην Ολομέλεια. </w:t>
            </w:r>
          </w:p>
          <w:p w14:paraId="0BBAEFCA" w14:textId="30099FB9" w:rsidR="000A0C8F" w:rsidRPr="00ED0A96" w:rsidRDefault="000A0C8F" w:rsidP="001832E4">
            <w:pPr>
              <w:pStyle w:val="a6"/>
              <w:numPr>
                <w:ilvl w:val="0"/>
                <w:numId w:val="5"/>
              </w:numPr>
              <w:spacing w:line="276" w:lineRule="auto"/>
              <w:ind w:left="303" w:hanging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Μετά από συζήτηση, αποφασίζονται οι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τελικοί κανόνες (έως 10)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και μια ομάδα αναλαμβάνει να τους μεταφέρει στο χαρτί του μέτρου και να τους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αναρτήσει στην τάξη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.</w:t>
            </w:r>
          </w:p>
          <w:p w14:paraId="1D8DDAEC" w14:textId="44011970" w:rsidR="000A0C8F" w:rsidRPr="00ED0A96" w:rsidRDefault="00EB0496" w:rsidP="001832E4">
            <w:pPr>
              <w:pStyle w:val="a6"/>
              <w:numPr>
                <w:ilvl w:val="0"/>
                <w:numId w:val="5"/>
              </w:numPr>
              <w:spacing w:line="276" w:lineRule="auto"/>
              <w:ind w:left="303" w:hanging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Οι μαθητές/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τριες </w:t>
            </w:r>
            <w:r w:rsidR="000A0C8F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εντοπίζουν τη λέξη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που επανα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λαμβάνεται στο </w:t>
            </w:r>
            <w:r w:rsidR="002039F2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Φύλλο Εργασίας</w:t>
            </w:r>
            <w:r w:rsidR="00850850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 1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, προκύπτει ότι το </w:t>
            </w:r>
            <w:r w:rsidR="000A0C8F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θέμα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του προγράμματος έχει σχέση με τα </w:t>
            </w:r>
            <w:r w:rsidR="000A0C8F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Μουσεία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και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ο/</w:t>
            </w:r>
            <w:r w:rsidR="000A0C8F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η εκπαιδευτ</w:t>
            </w:r>
            <w:r w:rsidR="0041147C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ικός κάνει τη σύνδεση με Φυσικό </w:t>
            </w:r>
            <w:r w:rsidR="000A0C8F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Περιβάλλον, Κοινωνική Οργάνωση και Οικονομική ζωή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(πυλώνες της Α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ειφόρου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νάπτυξης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).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6144E99" w14:textId="3DD80EE5" w:rsidR="000A0C8F" w:rsidRPr="00ED0A96" w:rsidRDefault="000A0C8F" w:rsidP="001832E4">
            <w:pPr>
              <w:pStyle w:val="a6"/>
              <w:numPr>
                <w:ilvl w:val="0"/>
                <w:numId w:val="5"/>
              </w:numPr>
              <w:spacing w:line="276" w:lineRule="auto"/>
              <w:ind w:left="303" w:hanging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Με τη μέθοδο της </w:t>
            </w:r>
            <w:proofErr w:type="spellStart"/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Ιδεοθύελλας</w:t>
            </w:r>
            <w:proofErr w:type="spellEnd"/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, </w:t>
            </w:r>
            <w:r w:rsidR="00EB0496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οι μαθητές/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τριες, συμπληρώνουν τα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επί μέρους στοιχεία της κάθε διάστασης σε 3 ταμπλό</w:t>
            </w:r>
            <w:r w:rsidR="00EB0496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,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ένα για καθεμιά. </w:t>
            </w:r>
          </w:p>
          <w:p w14:paraId="34182CA2" w14:textId="67A975A1" w:rsidR="000A0C8F" w:rsidRPr="00ED0A96" w:rsidRDefault="000A0C8F" w:rsidP="001832E4">
            <w:pPr>
              <w:pStyle w:val="a6"/>
              <w:numPr>
                <w:ilvl w:val="0"/>
                <w:numId w:val="5"/>
              </w:numPr>
              <w:spacing w:line="276" w:lineRule="auto"/>
              <w:ind w:left="303" w:hanging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Μοιράζεται ο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Θεματικός Κατάλογος Μουσείων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και Συλλογών της χώρας </w:t>
            </w:r>
            <w:r w:rsidR="002039F2"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(</w:t>
            </w:r>
            <w:r w:rsidR="00372E38"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Εποπτικό</w:t>
            </w:r>
            <w:r w:rsidR="002039F2"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 xml:space="preserve"> Υλικό</w:t>
            </w:r>
            <w:r w:rsidR="00217F93"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 xml:space="preserve"> 1</w:t>
            </w: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)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. </w:t>
            </w:r>
          </w:p>
          <w:p w14:paraId="1E750FA8" w14:textId="77777777" w:rsidR="000A0C8F" w:rsidRPr="00ED0A96" w:rsidRDefault="000A0C8F" w:rsidP="001832E4">
            <w:pPr>
              <w:pStyle w:val="a6"/>
              <w:numPr>
                <w:ilvl w:val="0"/>
                <w:numId w:val="5"/>
              </w:numPr>
              <w:spacing w:line="276" w:lineRule="auto"/>
              <w:ind w:left="303" w:hanging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Ακολουθεί σύντομη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συζήτηση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και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αντιστοίχιση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της κάθε θεματικής με τα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στοιχεία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των </w:t>
            </w:r>
            <w:r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τριών διαστάσεων της Αειφόρου Ανάπτυξης.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BE65A7B" w14:textId="77777777" w:rsidR="000A0C8F" w:rsidRPr="00ED0A96" w:rsidRDefault="000A0C8F" w:rsidP="001832E4">
            <w:pPr>
              <w:spacing w:line="276" w:lineRule="auto"/>
              <w:ind w:left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F9B9F06" w14:textId="77777777" w:rsidR="000A0C8F" w:rsidRPr="00ED0A96" w:rsidRDefault="000A0C8F" w:rsidP="001832E4">
            <w:pPr>
              <w:spacing w:line="276" w:lineRule="auto"/>
              <w:ind w:left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proofErr w:type="spellStart"/>
            <w:r w:rsidRPr="00ED0A96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Potfolio</w:t>
            </w:r>
            <w:proofErr w:type="spellEnd"/>
            <w:r w:rsidR="002039F2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: Φύλλο Εργασίας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, </w:t>
            </w:r>
            <w:r w:rsidR="00372E38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Εποπ</w:t>
            </w:r>
            <w:r w:rsidR="002039F2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τικό Υλικό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, </w:t>
            </w:r>
            <w:r w:rsidR="00BA0901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Σ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ημειώσεις: τι έμαθα σήμερα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F29C7E0" w14:textId="42D27396" w:rsidR="00613210" w:rsidRPr="00ED0A96" w:rsidRDefault="00613210" w:rsidP="001832E4">
            <w:pPr>
              <w:spacing w:line="276" w:lineRule="auto"/>
              <w:ind w:left="303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 xml:space="preserve">Διάρκεια Εργαστηρίου </w:t>
            </w:r>
            <w:r w:rsidR="00884D00"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2 διδακτικές ώρες</w:t>
            </w:r>
          </w:p>
        </w:tc>
      </w:tr>
    </w:tbl>
    <w:p w14:paraId="5BB44171" w14:textId="60BC1CB6" w:rsidR="000A0C8F" w:rsidRDefault="000A0C8F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2BA65B78" w14:textId="77777777" w:rsidR="00B666A4" w:rsidRPr="00ED0A96" w:rsidRDefault="00B666A4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tbl>
      <w:tblPr>
        <w:tblStyle w:val="2"/>
        <w:tblW w:w="8771" w:type="dxa"/>
        <w:jc w:val="center"/>
        <w:tblLook w:val="04A0" w:firstRow="1" w:lastRow="0" w:firstColumn="1" w:lastColumn="0" w:noHBand="0" w:noVBand="1"/>
      </w:tblPr>
      <w:tblGrid>
        <w:gridCol w:w="2164"/>
        <w:gridCol w:w="6607"/>
      </w:tblGrid>
      <w:tr w:rsidR="000A0C8F" w:rsidRPr="00ED0A96" w14:paraId="52700E2B" w14:textId="77777777" w:rsidTr="00674793">
        <w:trPr>
          <w:trHeight w:val="19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2D3F8489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2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7" w:type="dxa"/>
            <w:shd w:val="clear" w:color="auto" w:fill="FBD4B4"/>
            <w:vAlign w:val="center"/>
          </w:tcPr>
          <w:p w14:paraId="78CC589A" w14:textId="6620A8F5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86790B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86790B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0A0C8F" w:rsidRPr="00ED0A96" w14:paraId="665DE1F0" w14:textId="77777777" w:rsidTr="00674793">
        <w:trPr>
          <w:trHeight w:val="1816"/>
          <w:jc w:val="center"/>
        </w:trPr>
        <w:tc>
          <w:tcPr>
            <w:tcW w:w="2164" w:type="dxa"/>
            <w:vMerge w:val="restart"/>
            <w:vAlign w:val="center"/>
          </w:tcPr>
          <w:p w14:paraId="2FDC7C23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8930F80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b/>
                <w:sz w:val="22"/>
                <w:szCs w:val="22"/>
                <w:lang w:val="el-GR"/>
              </w:rPr>
              <w:t>Πάμε Μουσείο;</w:t>
            </w:r>
            <w:r w:rsidRPr="00ED0A96">
              <w:rPr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72DDD78" wp14:editId="25961106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A3FAD06" w14:textId="10F244BC" w:rsidR="000A0C8F" w:rsidRPr="005549FC" w:rsidRDefault="005549FC" w:rsidP="001832E4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72DDD78" id="Οβάλ 6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2V9w+s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4" o:title="" recolor="t" rotate="t" type="frame"/>
                      <v:textbox>
                        <w:txbxContent>
                          <w:p w14:paraId="4A3FAD06" w14:textId="10F244BC" w:rsidR="000A0C8F" w:rsidRPr="005549FC" w:rsidRDefault="005549FC" w:rsidP="001832E4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7" w:type="dxa"/>
            <w:vAlign w:val="center"/>
          </w:tcPr>
          <w:p w14:paraId="7CC67198" w14:textId="34958F78" w:rsidR="000A0C8F" w:rsidRPr="00ED0A96" w:rsidRDefault="000A0C8F" w:rsidP="00C71457">
            <w:pPr>
              <w:spacing w:line="276" w:lineRule="auto"/>
              <w:ind w:left="273"/>
              <w:jc w:val="both"/>
              <w:rPr>
                <w:rFonts w:cs="Calibri"/>
                <w:b/>
                <w:bCs/>
                <w:sz w:val="22"/>
                <w:szCs w:val="22"/>
                <w:lang w:val="el-GR" w:eastAsia="en-US"/>
              </w:rPr>
            </w:pP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Οι </w:t>
            </w:r>
            <w:r w:rsidR="008C3C81" w:rsidRPr="00ED0A96">
              <w:rPr>
                <w:rFonts w:cs="Calibri"/>
                <w:sz w:val="22"/>
                <w:szCs w:val="22"/>
                <w:lang w:val="el-GR" w:eastAsia="en-US"/>
              </w:rPr>
              <w:t>μαθητές/ τριες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C84DD8" w:rsidRPr="00ED0A96">
              <w:rPr>
                <w:rFonts w:cs="Calibri"/>
                <w:sz w:val="22"/>
                <w:szCs w:val="22"/>
                <w:lang w:val="el-GR" w:eastAsia="en-US"/>
              </w:rPr>
              <w:t>αναμένεται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>:</w:t>
            </w:r>
          </w:p>
          <w:p w14:paraId="6400DB16" w14:textId="0060682D" w:rsidR="000A0C8F" w:rsidRPr="00ED0A96" w:rsidRDefault="00C71457" w:rsidP="00C71457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73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α συμπεριφέρονται «σωστά» κατά την </w:t>
            </w:r>
            <w:r w:rsidR="0072094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επίσκεψή τους σε κάποιο μουσείο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,</w:t>
            </w:r>
          </w:p>
          <w:p w14:paraId="0FE1D966" w14:textId="72FB7935" w:rsidR="000A0C8F" w:rsidRPr="00ED0A96" w:rsidRDefault="00C71457" w:rsidP="00C71457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73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C84DD8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α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αντιληφθούν τα εκπαιδευτικά σ</w:t>
            </w:r>
            <w:r w:rsidR="0072094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τάδια μιας επίσκεψης σε Μουσείο</w:t>
            </w:r>
            <w:r w:rsidR="003E53BB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.</w:t>
            </w:r>
          </w:p>
        </w:tc>
      </w:tr>
      <w:tr w:rsidR="000A0C8F" w:rsidRPr="00ED0A96" w14:paraId="07152FAB" w14:textId="77777777" w:rsidTr="00674793">
        <w:trPr>
          <w:trHeight w:val="16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3AB1A3C2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7" w:type="dxa"/>
            <w:shd w:val="clear" w:color="auto" w:fill="F7CAAC" w:themeFill="accent2" w:themeFillTint="66"/>
            <w:vAlign w:val="center"/>
          </w:tcPr>
          <w:p w14:paraId="4BE40EB6" w14:textId="77777777" w:rsidR="000A0C8F" w:rsidRPr="00ED0A96" w:rsidRDefault="000A0C8F" w:rsidP="00520D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0A0C8F" w:rsidRPr="00ED0A96" w14:paraId="61C394BC" w14:textId="77777777" w:rsidTr="00674793">
        <w:trPr>
          <w:trHeight w:val="7402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52D2548A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7" w:type="dxa"/>
            <w:shd w:val="clear" w:color="auto" w:fill="FFFFFF" w:themeFill="background1"/>
          </w:tcPr>
          <w:p w14:paraId="18A9188A" w14:textId="77777777" w:rsidR="00674793" w:rsidRPr="00ED0A96" w:rsidRDefault="00674793" w:rsidP="00915F1F">
            <w:pPr>
              <w:pStyle w:val="a6"/>
              <w:spacing w:line="276" w:lineRule="auto"/>
              <w:ind w:left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6A020C6B" w14:textId="4A57B241" w:rsidR="000A0C8F" w:rsidRPr="00ED0A96" w:rsidRDefault="003A10EC" w:rsidP="00915F1F">
            <w:pPr>
              <w:pStyle w:val="a6"/>
              <w:spacing w:line="276" w:lineRule="auto"/>
              <w:ind w:left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Ο/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η εκπαιδευτικός προβάλλει το </w:t>
            </w:r>
            <w:r w:rsidR="000A0C8F"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>Ε</w:t>
            </w:r>
            <w:r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>ποπτικό Υλικό</w:t>
            </w:r>
            <w:r w:rsidR="0086790B"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 xml:space="preserve"> 2.</w:t>
            </w:r>
            <w:r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>1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και γίνεται συζήτηση στον κύκλο για το πώς πρέπει να συμπεριφερόμαστε κατά την επίσκεψή μας σε ένα Μουσείο ή άλλον χώρο τέχνης.</w:t>
            </w:r>
          </w:p>
          <w:p w14:paraId="6BA3605A" w14:textId="4B949DE1" w:rsidR="000A0C8F" w:rsidRPr="00ED0A96" w:rsidRDefault="000A0C8F" w:rsidP="003B3BED">
            <w:pPr>
              <w:pStyle w:val="a6"/>
              <w:numPr>
                <w:ilvl w:val="0"/>
                <w:numId w:val="4"/>
              </w:numPr>
              <w:spacing w:line="276" w:lineRule="auto"/>
              <w:ind w:left="415" w:hanging="284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Κατασκευάζουν το ταμπλό της σω</w:t>
            </w:r>
            <w:r w:rsidR="0072094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στής συμπεριφοράς στο Μουσείο.</w:t>
            </w:r>
          </w:p>
          <w:p w14:paraId="75B443B8" w14:textId="375278B4" w:rsidR="000A0C8F" w:rsidRPr="00ED0A96" w:rsidRDefault="000A0C8F" w:rsidP="003B3BED">
            <w:pPr>
              <w:pStyle w:val="a6"/>
              <w:numPr>
                <w:ilvl w:val="0"/>
                <w:numId w:val="4"/>
              </w:numPr>
              <w:spacing w:line="276" w:lineRule="auto"/>
              <w:ind w:left="415" w:hanging="284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Στη συνέχεια προβάλλεται το </w:t>
            </w:r>
            <w:r w:rsidR="009C76CA"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 xml:space="preserve">Εποπτικό Υλικό </w:t>
            </w:r>
            <w:r w:rsidR="0086790B"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>2.</w:t>
            </w:r>
            <w:r w:rsidR="009C76CA"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>2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, η εικονική περιήγηση από το Μουσείο Μπενάκη Ελληνικού Πολιτισμού (</w:t>
            </w:r>
            <w:r w:rsidR="009C76CA"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Σ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ε ποια θεματική κατηγορία ανήκει; Με ποι</w:t>
            </w:r>
            <w:r w:rsidR="009C76CA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α έννοια της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Α</w:t>
            </w:r>
            <w:r w:rsidR="009C76CA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ειφόρου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Α</w:t>
            </w:r>
            <w:r w:rsidR="009C76CA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νάπτυξης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ταιριάζει;</w:t>
            </w:r>
            <w:r w:rsidR="0072094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)</w:t>
            </w:r>
          </w:p>
          <w:p w14:paraId="1F96E0C2" w14:textId="01DAE0C0" w:rsidR="000A0C8F" w:rsidRPr="00ED0A96" w:rsidRDefault="009C76CA" w:rsidP="003B3BED">
            <w:pPr>
              <w:pStyle w:val="a6"/>
              <w:numPr>
                <w:ilvl w:val="0"/>
                <w:numId w:val="4"/>
              </w:numPr>
              <w:spacing w:line="276" w:lineRule="auto"/>
              <w:ind w:left="415" w:hanging="284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Οι μαθητές/τριες θυμούνται τα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στοιχεία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«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σωστής» συμπεριφοράς και συζητούν για τον ρόλο που έχουν τα επεξηγηματικά </w:t>
            </w:r>
            <w:proofErr w:type="spellStart"/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ταμπελάκια</w:t>
            </w:r>
            <w:proofErr w:type="spellEnd"/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δίπλα από τα εκθέματα. Επιλέγεται το Ισόγειο του εικ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ονικού Μουσείου και οι μαθητές/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τριες, σε ομάδες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, ετοιμάζουν την επίσκεψή τους.</w:t>
            </w:r>
          </w:p>
          <w:p w14:paraId="7A393024" w14:textId="4E928985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7EF8C1B8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Ενδεικτικά: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u w:val="single"/>
                <w:lang w:val="el-GR"/>
              </w:rPr>
              <w:t>Πριν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: Ιστοσελίδα Μουσείου, η ιστορία του, τα εκθέματά του, αίθουσα επίσκεψης, τι πρόκειται να κάνουμε, με ποιο μάθημα συνδέεται, ώρες και μέρες λειτουργίας, πρόσβαση κ.ά..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u w:val="single"/>
                <w:lang w:val="el-GR"/>
              </w:rPr>
              <w:t>Κατά τη διάρκεια: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Συμμετοχή στο εκπαιδευτικό πρόγραμμα/ ακούμε με προσοχή τον/ την ξεναγό, σημειώσεις, ερωτήσεις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u w:val="single"/>
                <w:lang w:val="el-GR"/>
              </w:rPr>
              <w:t>Μετά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: σχετικές δραστηριότητες στην τάξη (Φύλλα Εργασίας, εικαστικές απεικονίσεις, εντυπώσεις, δημιουργία πληροφοριακού εντύπου κ.ά.).</w:t>
            </w:r>
          </w:p>
          <w:p w14:paraId="282CBEBC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22AFDF94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  <w:t>Potfolio</w:t>
            </w:r>
            <w:proofErr w:type="spellEnd"/>
            <w:r w:rsidRPr="00ED0A96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  <w:t xml:space="preserve">: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Σημειώσεις: τι έμαθα σήμερα, επιλέγω έναν κανόνα συμπεριφοράς και τον ζωγραφίζω ή τον αποδίδω όπως αλλιώς</w:t>
            </w:r>
            <w:r w:rsidR="0072094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θέλω!</w:t>
            </w:r>
          </w:p>
          <w:p w14:paraId="579DF4C2" w14:textId="23C6AF17" w:rsidR="00283955" w:rsidRPr="00ED0A96" w:rsidRDefault="00283955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Διάρκεια Εργαστηρίου 2 διδακτικές ώρες</w:t>
            </w:r>
          </w:p>
        </w:tc>
      </w:tr>
    </w:tbl>
    <w:p w14:paraId="2A1DAC6F" w14:textId="64E6DA9B" w:rsidR="00CB4C51" w:rsidRPr="00ED0A96" w:rsidRDefault="00CB4C51" w:rsidP="00CB4C5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075D616D" w14:textId="246F4267" w:rsidR="00BD6DE3" w:rsidRPr="00ED0A96" w:rsidRDefault="00BD6DE3" w:rsidP="00CB4C5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5B533EE9" w14:textId="23A15427" w:rsidR="00BD6DE3" w:rsidRPr="00ED0A96" w:rsidRDefault="00BD6DE3" w:rsidP="00CB4C5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7F261808" w14:textId="7374F020" w:rsidR="00BD6DE3" w:rsidRPr="00ED0A96" w:rsidRDefault="00BD6DE3" w:rsidP="00CB4C5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682CFA54" w14:textId="0DC20F53" w:rsidR="00BD6DE3" w:rsidRPr="00ED0A96" w:rsidRDefault="00BD6DE3" w:rsidP="00CB4C5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68D2888A" w14:textId="6FCD0879" w:rsidR="00674793" w:rsidRPr="00ED0A96" w:rsidRDefault="00674793" w:rsidP="00CB4C5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27CAEAD7" w14:textId="2EA00EB3" w:rsidR="00674793" w:rsidRPr="00ED0A96" w:rsidRDefault="00674793" w:rsidP="00CB4C5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4D60C5A3" w14:textId="148AEB8A" w:rsidR="00674793" w:rsidRPr="00ED0A96" w:rsidRDefault="00674793" w:rsidP="00CB4C5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4C51" w:rsidRPr="00ED0A96" w14:paraId="46CCEDBB" w14:textId="77777777" w:rsidTr="00023B13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4F6CE50E" w14:textId="77777777" w:rsidR="00CB4C51" w:rsidRPr="00ED0A96" w:rsidRDefault="00CB4C51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F9C35E9" w14:textId="54D3CE41" w:rsidR="00CB4C51" w:rsidRPr="00ED0A96" w:rsidRDefault="00CB4C51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20312F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20312F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CB4C51" w:rsidRPr="00ED0A96" w14:paraId="1509C3F5" w14:textId="77777777" w:rsidTr="00CB4C51">
        <w:trPr>
          <w:trHeight w:val="1900"/>
          <w:jc w:val="center"/>
        </w:trPr>
        <w:tc>
          <w:tcPr>
            <w:tcW w:w="2149" w:type="dxa"/>
            <w:vMerge w:val="restart"/>
            <w:vAlign w:val="center"/>
          </w:tcPr>
          <w:p w14:paraId="3EC900B7" w14:textId="77777777" w:rsidR="00CB4C51" w:rsidRPr="00ED0A96" w:rsidRDefault="00CB4C51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02D47E5" w14:textId="77777777" w:rsidR="00CB4C51" w:rsidRPr="00ED0A96" w:rsidRDefault="00CB4C51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b/>
                <w:sz w:val="22"/>
                <w:szCs w:val="22"/>
                <w:lang w:val="el-GR"/>
              </w:rPr>
              <w:t>Η φύση είναι το σπίτι μας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!</w:t>
            </w:r>
          </w:p>
          <w:p w14:paraId="242BE6BF" w14:textId="77777777" w:rsidR="00CB4C51" w:rsidRPr="00ED0A96" w:rsidRDefault="00CB4C51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7930979" wp14:editId="7EDF1269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2935B2D" w14:textId="394391E6" w:rsidR="00CB4C51" w:rsidRPr="005549FC" w:rsidRDefault="005549FC" w:rsidP="001832E4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7930979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42935B2D" w14:textId="394391E6" w:rsidR="00CB4C51" w:rsidRPr="005549FC" w:rsidRDefault="005549FC" w:rsidP="001832E4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433FFCF6" w14:textId="6D624255" w:rsidR="00CB4C51" w:rsidRPr="00ED0A96" w:rsidRDefault="00CB4C51" w:rsidP="003E53BB">
            <w:pPr>
              <w:spacing w:line="276" w:lineRule="auto"/>
              <w:ind w:left="288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Οι </w:t>
            </w:r>
            <w:r w:rsidR="008C3C81" w:rsidRPr="00ED0A96">
              <w:rPr>
                <w:rFonts w:cs="Calibri"/>
                <w:sz w:val="22"/>
                <w:szCs w:val="22"/>
                <w:lang w:val="el-GR" w:eastAsia="en-US"/>
              </w:rPr>
              <w:t>μαθητές/ τριες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C84DD8" w:rsidRPr="00ED0A96">
              <w:rPr>
                <w:rFonts w:cs="Calibri"/>
                <w:sz w:val="22"/>
                <w:szCs w:val="22"/>
                <w:lang w:val="el-GR" w:eastAsia="en-US"/>
              </w:rPr>
              <w:t>αναμένεται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>:</w:t>
            </w:r>
          </w:p>
          <w:p w14:paraId="08D83F77" w14:textId="1732DA0C" w:rsidR="00CB4C51" w:rsidRPr="00ED0A96" w:rsidRDefault="003E53BB" w:rsidP="003E53BB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88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CB4C51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α μάθουν περισσότερα για τη φύση και το φυσικό περιβάλλον της Ελλάδας και του τόπου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τους,</w:t>
            </w:r>
          </w:p>
          <w:p w14:paraId="6B076064" w14:textId="31A04BD8" w:rsidR="00CB4C51" w:rsidRPr="00ED0A96" w:rsidRDefault="003E53BB" w:rsidP="003E53BB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88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CB4C51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 αποκτήσουν την εμπειρία μιας επίσκεψης στο πεδίο σε Μουσείο Φυσικής Ιστορίας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.</w:t>
            </w:r>
          </w:p>
        </w:tc>
      </w:tr>
      <w:tr w:rsidR="00CB4C51" w:rsidRPr="00ED0A96" w14:paraId="4C4071A4" w14:textId="77777777" w:rsidTr="00023B13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32AF4993" w14:textId="77777777" w:rsidR="00CB4C51" w:rsidRPr="00ED0A96" w:rsidRDefault="00CB4C51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9A64F64" w14:textId="77777777" w:rsidR="00CB4C51" w:rsidRPr="00ED0A96" w:rsidRDefault="00CB4C51" w:rsidP="00520D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CB4C51" w:rsidRPr="00ED0A96" w14:paraId="595E73F3" w14:textId="77777777" w:rsidTr="00F514A0">
        <w:trPr>
          <w:trHeight w:val="505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5F5470E6" w14:textId="77777777" w:rsidR="00CB4C51" w:rsidRPr="00ED0A96" w:rsidRDefault="00CB4C51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1AA8B21A" w14:textId="77777777" w:rsidR="00915F1F" w:rsidRPr="00ED0A96" w:rsidRDefault="00915F1F" w:rsidP="00322040">
            <w:pPr>
              <w:spacing w:line="276" w:lineRule="auto"/>
              <w:ind w:left="146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457021C5" w14:textId="1745637A" w:rsidR="00CB4C51" w:rsidRPr="00ED0A96" w:rsidRDefault="00CB4C51" w:rsidP="00322040">
            <w:pPr>
              <w:numPr>
                <w:ilvl w:val="1"/>
                <w:numId w:val="10"/>
              </w:numPr>
              <w:spacing w:line="276" w:lineRule="auto"/>
              <w:ind w:left="146" w:hanging="142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Σε όλη την Ελλάδα αλλά και στον κόσμο υπάρχουν πολλά Μουσεία Φυσικής Ιστορίας (</w:t>
            </w:r>
            <w:r w:rsidR="00705003"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Σ</w:t>
            </w:r>
            <w:r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ε ποια θεματική κατηγορία ανήκουν; Με ποια έννοια της Α</w:t>
            </w:r>
            <w:r w:rsidR="007F212C"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 xml:space="preserve">ειφόρου </w:t>
            </w:r>
            <w:r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Α</w:t>
            </w:r>
            <w:r w:rsidR="007F212C"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νάπτυξης</w:t>
            </w:r>
            <w:r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 xml:space="preserve"> ταιριάζουν;</w:t>
            </w:r>
            <w:r w:rsidR="007F212C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).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Ο/η εκπαιδευτικός μπορεί να προσαρμόσει αυτό το Εργαστήρι με επίκεντρο το πιο κοντινό Μουσείο Φυσικής Ιστορίας στο σχολείο που διδάσκει</w:t>
            </w:r>
            <w:r w:rsidR="00705003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705003"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(Εποπτικό υλικό </w:t>
            </w:r>
            <w:r w:rsidR="00322040"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3.</w:t>
            </w:r>
            <w:r w:rsidR="00705003"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1)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.</w:t>
            </w:r>
            <w:r w:rsidR="00C17B97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Εδώ, προτείνεται, ενδεικτικά, να παρακολουθήσουν οι μαθητές</w:t>
            </w:r>
            <w:r w:rsidR="007F212C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/τ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ριες της </w:t>
            </w:r>
            <w:r w:rsidR="007F212C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Γ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΄ τάξης το εκπαιδευτικό πρόγραμμα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«</w:t>
            </w:r>
            <w:r w:rsidR="00705003" w:rsidRPr="00ED0A96">
              <w:rPr>
                <w:rFonts w:asciiTheme="minorHAnsi" w:eastAsiaTheme="minorEastAsia" w:hAnsiTheme="minorHAnsi" w:cstheme="minorHAnsi"/>
                <w:bCs/>
                <w:i/>
                <w:iCs/>
                <w:sz w:val="22"/>
                <w:szCs w:val="22"/>
                <w:lang w:val="el-GR"/>
              </w:rPr>
              <w:t>Ψηφιακό μονοπάτι: Τα ζώα και τα φυτά προσαρμόζονται στο περιβάλλον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». </w:t>
            </w:r>
          </w:p>
          <w:p w14:paraId="79CC6DEF" w14:textId="76FFC6AD" w:rsidR="00CB4C51" w:rsidRPr="00ED0A96" w:rsidRDefault="00CB4C51" w:rsidP="00322040">
            <w:pPr>
              <w:numPr>
                <w:ilvl w:val="1"/>
                <w:numId w:val="10"/>
              </w:numPr>
              <w:spacing w:line="276" w:lineRule="auto"/>
              <w:ind w:left="146" w:hanging="142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Στην ιστοσελίδα του Μουσείου/ προγράμματος </w:t>
            </w:r>
            <w:r w:rsidR="00705003"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(Εποπτικό υλικό </w:t>
            </w:r>
            <w:r w:rsidR="00322040"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3.</w:t>
            </w:r>
            <w:r w:rsidR="00705003"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2)</w:t>
            </w:r>
            <w:r w:rsidR="007F212C"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 </w:t>
            </w:r>
            <w:r w:rsidR="007F212C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υπάρχει πλούσιο υλικό για τον/την εκπαιδευτικό και για τους/τις μαθητές/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τριες που μπορεί να καλύψει όλα τα εκπαιδευτικά στάδια της επίσκεψης και μπορεί να χρησιμοποιηθεί</w:t>
            </w:r>
            <w:r w:rsidR="007F212C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-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στην ανάγκη- και στην εξ αποστάσεως εκπαίδευση. </w:t>
            </w:r>
          </w:p>
          <w:p w14:paraId="32A27531" w14:textId="7E3158BC" w:rsidR="00CB4C51" w:rsidRPr="00ED0A96" w:rsidRDefault="00CB4C51" w:rsidP="00322040">
            <w:pPr>
              <w:numPr>
                <w:ilvl w:val="1"/>
                <w:numId w:val="10"/>
              </w:numPr>
              <w:spacing w:line="276" w:lineRule="auto"/>
              <w:ind w:left="146" w:hanging="142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Δεν ξεχνώ το πριν και το μετά της επίσκεψής μου στο Μουσείο</w:t>
            </w:r>
            <w:r w:rsidR="00E92CCC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.</w:t>
            </w:r>
          </w:p>
          <w:p w14:paraId="1D76ACF3" w14:textId="77777777" w:rsidR="00CB4C51" w:rsidRPr="00ED0A96" w:rsidRDefault="00CB4C51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</w:pPr>
          </w:p>
          <w:p w14:paraId="4235FE85" w14:textId="77777777" w:rsidR="00CB4C51" w:rsidRPr="00ED0A96" w:rsidRDefault="00CB4C51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  <w:t>Portfolio</w:t>
            </w:r>
            <w:proofErr w:type="spellEnd"/>
            <w:r w:rsidRPr="00ED0A96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  <w:t xml:space="preserve">: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Εργασίες από το Μουσείο, σημειώσεις: οι εντυπώσεις μου!</w:t>
            </w:r>
          </w:p>
          <w:p w14:paraId="6CD59914" w14:textId="6B014164" w:rsidR="00E92CCC" w:rsidRPr="00ED0A96" w:rsidRDefault="00E92CCC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Διάρκεια Εργαστηρίου 2 διδακτικές ώρες</w:t>
            </w:r>
          </w:p>
        </w:tc>
      </w:tr>
    </w:tbl>
    <w:p w14:paraId="5DBD2250" w14:textId="34AC6583" w:rsidR="00CB4C51" w:rsidRPr="00ED0A96" w:rsidRDefault="00CB4C51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54BF1FC4" w14:textId="43327F7D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0351BDB9" w14:textId="71E8177A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6FD9A924" w14:textId="0C3ACABC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46803D21" w14:textId="40B5E29F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1CC3BA1E" w14:textId="1BC7C7E6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5A4C8278" w14:textId="44360D1C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68A1CB01" w14:textId="21F5CB6B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6D898A7B" w14:textId="50927CE1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1ECDA8AB" w14:textId="52CC754C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08BCC1E6" w14:textId="4C674D80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32150323" w14:textId="6B26352C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33D2C28F" w14:textId="377EBF3E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147B7874" w14:textId="5FC8C631" w:rsidR="00BD6DE3" w:rsidRPr="00ED0A96" w:rsidRDefault="00BD6DE3" w:rsidP="000A0C8F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0A0C8F" w:rsidRPr="00ED0A96" w14:paraId="15104564" w14:textId="77777777" w:rsidTr="00023B13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A75768D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751B817" w14:textId="1135F30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6F2378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6F2378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0A0C8F" w:rsidRPr="00ED0A96" w14:paraId="04B850C1" w14:textId="77777777" w:rsidTr="00F514A0">
        <w:trPr>
          <w:trHeight w:val="1794"/>
          <w:jc w:val="center"/>
        </w:trPr>
        <w:tc>
          <w:tcPr>
            <w:tcW w:w="2142" w:type="dxa"/>
            <w:vMerge w:val="restart"/>
            <w:vAlign w:val="center"/>
          </w:tcPr>
          <w:p w14:paraId="2C42CAB2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966DF70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Κυκλοφορώ με Ασφάλεια! </w:t>
            </w:r>
          </w:p>
          <w:p w14:paraId="1A969E30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99B8AF" wp14:editId="454EBD08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7377223" w14:textId="704107D5" w:rsidR="000A0C8F" w:rsidRPr="005549FC" w:rsidRDefault="005549FC" w:rsidP="001832E4">
                                  <w:pPr>
                                    <w:shd w:val="clear" w:color="auto" w:fill="E7E6E6" w:themeFill="background2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599B8AF" id="Οβάλ 15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GJues0QIAAKQ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4" o:title="" recolor="t" rotate="t" type="frame"/>
                      <v:textbox>
                        <w:txbxContent>
                          <w:p w14:paraId="67377223" w14:textId="704107D5" w:rsidR="000A0C8F" w:rsidRPr="005549FC" w:rsidRDefault="005549FC" w:rsidP="001832E4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1F3F4A64" w14:textId="6C0A83D5" w:rsidR="000A0C8F" w:rsidRPr="00ED0A96" w:rsidRDefault="000A0C8F" w:rsidP="00915F1F">
            <w:pPr>
              <w:spacing w:line="276" w:lineRule="auto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Οι </w:t>
            </w:r>
            <w:r w:rsidR="008C3C81" w:rsidRPr="00ED0A96">
              <w:rPr>
                <w:rFonts w:cs="Calibri"/>
                <w:sz w:val="22"/>
                <w:szCs w:val="22"/>
                <w:lang w:val="el-GR" w:eastAsia="en-US"/>
              </w:rPr>
              <w:t>μαθητές/ τριες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C84DD8" w:rsidRPr="00ED0A96">
              <w:rPr>
                <w:rFonts w:cs="Calibri"/>
                <w:sz w:val="22"/>
                <w:szCs w:val="22"/>
                <w:lang w:val="el-GR" w:eastAsia="en-US"/>
              </w:rPr>
              <w:t>αναμένεται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>:</w:t>
            </w:r>
          </w:p>
          <w:p w14:paraId="5A15A595" w14:textId="120EDABB" w:rsidR="000A0C8F" w:rsidRPr="00ED0A96" w:rsidRDefault="006F2378" w:rsidP="006F2378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303" w:hanging="303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 κατανοήσουν τους κανόνες σωστής οδικής συμπεριφοράς </w:t>
            </w:r>
          </w:p>
          <w:p w14:paraId="0B7E3B5F" w14:textId="4367D36B" w:rsidR="000A0C8F" w:rsidRPr="00ED0A96" w:rsidRDefault="004F5EFA" w:rsidP="006F2378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303" w:hanging="303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 αναπτύξουν δεξιότητες ασφαλούς μετακίνησης, αντίληψης και αντιμετώπισης των κινδύνων του δρόμου. </w:t>
            </w:r>
          </w:p>
        </w:tc>
      </w:tr>
      <w:tr w:rsidR="000A0C8F" w:rsidRPr="00ED0A96" w14:paraId="2BE03804" w14:textId="77777777" w:rsidTr="00023B13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DFEBA28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2038534B" w14:textId="77777777" w:rsidR="000A0C8F" w:rsidRPr="00ED0A96" w:rsidRDefault="000A0C8F" w:rsidP="00520D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0A0C8F" w:rsidRPr="00ED0A96" w14:paraId="3B7BC0A1" w14:textId="77777777" w:rsidTr="00F514A0">
        <w:trPr>
          <w:trHeight w:val="55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3D1CE23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32DE0901" w14:textId="3C89B34B" w:rsidR="000A0C8F" w:rsidRPr="00ED0A96" w:rsidRDefault="000A0C8F" w:rsidP="004F5EFA">
            <w:pPr>
              <w:numPr>
                <w:ilvl w:val="1"/>
                <w:numId w:val="6"/>
              </w:numPr>
              <w:spacing w:line="276" w:lineRule="auto"/>
              <w:ind w:left="303" w:hanging="284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Σε πολλά μέρη της Ελλάδας έχουν δημιουργηθεί Πάρκα Κυκλοφοριακής Αγωγής που ο/η εκπαιδευτικός μπορεί, εναλλακτικά, να επιλέξει και να προσαρμόσει το </w:t>
            </w:r>
            <w:r w:rsidR="000A3F3C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4</w:t>
            </w:r>
            <w:r w:rsidR="000A3F3C" w:rsidRPr="00ED0A96">
              <w:rPr>
                <w:rFonts w:asciiTheme="minorHAnsi" w:eastAsiaTheme="minorEastAsia" w:hAnsiTheme="minorHAnsi" w:cstheme="minorHAnsi"/>
                <w:sz w:val="22"/>
                <w:szCs w:val="22"/>
                <w:vertAlign w:val="superscript"/>
                <w:lang w:val="el-GR"/>
              </w:rPr>
              <w:t>ο</w:t>
            </w:r>
            <w:r w:rsidR="000A3F3C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Εργαστήριο. Το Ι.Ο.ΑΣ «Πάνος Μυλωνάς» διαθέτει μια Κινητή Μονάδα Οδικής Ασφάλειας, για να καλυφθούν οι ανάγκες σχολείων σε περιοχές όπου η ενημέρωση μ</w:t>
            </w:r>
            <w:r w:rsidR="002F4714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ε βιωματικό τρόπο είναι δύσκολη </w:t>
            </w:r>
            <w:r w:rsidR="002F4714"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 xml:space="preserve">(Εποπτικό </w:t>
            </w:r>
            <w:r w:rsidR="002F4714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Υλικό </w:t>
            </w:r>
            <w:r w:rsidR="004F5EFA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4.</w:t>
            </w:r>
            <w:r w:rsidR="002F4714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1)</w:t>
            </w:r>
          </w:p>
          <w:p w14:paraId="0B0C419C" w14:textId="3458604B" w:rsidR="000A0C8F" w:rsidRPr="00ED0A96" w:rsidRDefault="000A0C8F" w:rsidP="004F5EFA">
            <w:pPr>
              <w:numPr>
                <w:ilvl w:val="1"/>
                <w:numId w:val="6"/>
              </w:numPr>
              <w:spacing w:line="276" w:lineRule="auto"/>
              <w:ind w:left="303" w:hanging="284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Ενδεικτικά, προτείνονται τα εκπαιδευτικά προγράμματα του Ελληνικού Μουσείου Αυτοκινήτου για το Δημοτικό (</w:t>
            </w:r>
            <w:r w:rsidR="00705003"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Σ</w:t>
            </w:r>
            <w:r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ε ποια θεματική κατηγορία ανήκει; Με ποια έννοια της Α</w:t>
            </w:r>
            <w:r w:rsidR="00705003"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 xml:space="preserve">ειφόρου </w:t>
            </w:r>
            <w:r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Α</w:t>
            </w:r>
            <w:r w:rsidR="00705003"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>νάπτυξης</w:t>
            </w:r>
            <w:r w:rsidRPr="00ED0A96">
              <w:rPr>
                <w:rFonts w:asciiTheme="minorHAnsi" w:eastAsiaTheme="minorEastAsia" w:hAnsiTheme="minorHAnsi" w:cstheme="minorHAnsi"/>
                <w:i/>
                <w:sz w:val="22"/>
                <w:szCs w:val="22"/>
                <w:lang w:val="el-GR"/>
              </w:rPr>
              <w:t xml:space="preserve"> ταιριάζει;)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. π.χ.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«STEM &amp; Οδική Ασφάλεια»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(Ιστοσελίδα Μουσείου</w:t>
            </w:r>
            <w:r w:rsidR="002F4714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, </w:t>
            </w:r>
            <w:r w:rsidR="002F4714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Εποπτικό Υλικό</w:t>
            </w:r>
            <w:r w:rsidR="004F5EFA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 4.</w:t>
            </w:r>
            <w:r w:rsidR="002F4714" w:rsidRPr="00ED0A96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 2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). </w:t>
            </w:r>
          </w:p>
          <w:p w14:paraId="0A266BF4" w14:textId="20C9C01B" w:rsidR="000A0C8F" w:rsidRPr="00ED0A96" w:rsidRDefault="000A0C8F" w:rsidP="004F5EFA">
            <w:pPr>
              <w:numPr>
                <w:ilvl w:val="1"/>
                <w:numId w:val="6"/>
              </w:numPr>
              <w:spacing w:line="276" w:lineRule="auto"/>
              <w:ind w:left="303" w:hanging="284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Υλικό για το σπίτι (αξιοποίηση στην τάξη και στην εξ αποστάσεως εκπαίδευση).</w:t>
            </w:r>
          </w:p>
          <w:p w14:paraId="76DB850D" w14:textId="77777777" w:rsidR="00F514A0" w:rsidRPr="00ED0A96" w:rsidRDefault="00F514A0" w:rsidP="00915F1F">
            <w:pPr>
              <w:spacing w:line="276" w:lineRule="auto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7F082BF4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Προτάσεις για προέκταση του εργαστηρίου:</w:t>
            </w:r>
            <w:bookmarkStart w:id="0" w:name="_Hlk166958415"/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 xml:space="preserve"> </w:t>
            </w:r>
          </w:p>
          <w:p w14:paraId="32FC1487" w14:textId="7C89AF2A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Ιστοσελίδα Γυμνασίου Νέας Καλλίστης, "</w:t>
            </w:r>
            <w:proofErr w:type="spellStart"/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ΑμεΑ</w:t>
            </w:r>
            <w:proofErr w:type="spellEnd"/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&amp; Κυκλοφοριακή Αγωγή" (2017-2018)</w:t>
            </w:r>
            <w:r w:rsidR="00F514A0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(Εποπτικό Υλικό </w:t>
            </w:r>
            <w:r w:rsidR="004F5EFA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4.</w:t>
            </w:r>
            <w:r w:rsidR="00F514A0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3)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.</w:t>
            </w:r>
            <w:bookmarkEnd w:id="0"/>
          </w:p>
          <w:p w14:paraId="0BAC5331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328EA455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  <w:t>Portfolio</w:t>
            </w:r>
            <w:proofErr w:type="spellEnd"/>
            <w:r w:rsidRPr="00ED0A96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  <w:t xml:space="preserve">: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Κανόνες οδικής Συμπεριφοράς – τι έμαθα!</w:t>
            </w:r>
          </w:p>
          <w:p w14:paraId="6D00319A" w14:textId="64CCD4A1" w:rsidR="001A0D69" w:rsidRPr="00ED0A96" w:rsidRDefault="001A0D69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Διάρκεια Εργαστηρίου 2 διδακτικές ώρες</w:t>
            </w:r>
          </w:p>
        </w:tc>
      </w:tr>
    </w:tbl>
    <w:p w14:paraId="183FB97B" w14:textId="61288F56" w:rsidR="000A0C8F" w:rsidRPr="00ED0A96" w:rsidRDefault="000A0C8F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6C0FBC24" w14:textId="32B1B27B" w:rsidR="00BD6DE3" w:rsidRPr="00ED0A96" w:rsidRDefault="00BD6DE3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6618E6D5" w14:textId="645C6486" w:rsidR="00BD6DE3" w:rsidRPr="00ED0A96" w:rsidRDefault="00BD6DE3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47895F24" w14:textId="7C13C895" w:rsidR="00BD6DE3" w:rsidRPr="00ED0A96" w:rsidRDefault="00BD6DE3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1E02FA89" w14:textId="73521DBA" w:rsidR="00BD6DE3" w:rsidRPr="00ED0A96" w:rsidRDefault="00BD6DE3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304B5F1C" w14:textId="568C766F" w:rsidR="00BD6DE3" w:rsidRPr="00ED0A96" w:rsidRDefault="00BD6DE3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65A8622E" w14:textId="07CB6118" w:rsidR="00BD6DE3" w:rsidRPr="00ED0A96" w:rsidRDefault="00BD6DE3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408E9E01" w14:textId="28CAC080" w:rsidR="00BD6DE3" w:rsidRDefault="00BD6DE3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0547C86B" w14:textId="77777777" w:rsidR="00DF386B" w:rsidRPr="00ED0A96" w:rsidRDefault="00DF386B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367F6C51" w14:textId="77777777" w:rsidR="00BD6DE3" w:rsidRPr="00ED0A96" w:rsidRDefault="00BD6DE3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0A0C8F" w:rsidRPr="00ED0A96" w14:paraId="5AD0CA59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FBB5E80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5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322544E5" w14:textId="00BACEB4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DC2E4A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DC2E4A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0A0C8F" w:rsidRPr="00ED0A96" w14:paraId="0F45EC2E" w14:textId="77777777" w:rsidTr="00A74E26">
        <w:trPr>
          <w:trHeight w:val="2455"/>
          <w:jc w:val="center"/>
        </w:trPr>
        <w:tc>
          <w:tcPr>
            <w:tcW w:w="2138" w:type="dxa"/>
            <w:vMerge w:val="restart"/>
            <w:vAlign w:val="center"/>
          </w:tcPr>
          <w:p w14:paraId="16EFAB46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38A6856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Η ελιά … πάει ταξίδι! </w:t>
            </w:r>
          </w:p>
          <w:p w14:paraId="6FD15ECA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4EF536" wp14:editId="3C21DF20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0C32770" w14:textId="09D66A12" w:rsidR="000A0C8F" w:rsidRPr="005549FC" w:rsidRDefault="005549FC" w:rsidP="001A2095">
                                  <w:pPr>
                                    <w:shd w:val="clear" w:color="auto" w:fill="E7E6E6" w:themeFill="background2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C4EF536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70C32770" w14:textId="09D66A12" w:rsidR="000A0C8F" w:rsidRPr="005549FC" w:rsidRDefault="005549FC" w:rsidP="001A2095">
                            <w:pPr>
                              <w:shd w:val="clear" w:color="auto" w:fill="E7E6E6" w:themeFill="background2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4E2E6A63" w14:textId="7452194B" w:rsidR="000A0C8F" w:rsidRPr="00ED0A96" w:rsidRDefault="000A0C8F" w:rsidP="00915F1F">
            <w:pPr>
              <w:spacing w:line="276" w:lineRule="auto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Οι </w:t>
            </w:r>
            <w:r w:rsidR="008C3C81" w:rsidRPr="00ED0A96">
              <w:rPr>
                <w:rFonts w:cs="Calibri"/>
                <w:sz w:val="22"/>
                <w:szCs w:val="22"/>
                <w:lang w:val="el-GR" w:eastAsia="en-US"/>
              </w:rPr>
              <w:t>μαθητές/ τριες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C84DD8" w:rsidRPr="00ED0A96">
              <w:rPr>
                <w:rFonts w:cs="Calibri"/>
                <w:sz w:val="22"/>
                <w:szCs w:val="22"/>
                <w:lang w:val="el-GR" w:eastAsia="en-US"/>
              </w:rPr>
              <w:t>αναμένεται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>:</w:t>
            </w:r>
          </w:p>
          <w:p w14:paraId="65B42D4E" w14:textId="7D26EA68" w:rsidR="000A0C8F" w:rsidRPr="00ED0A96" w:rsidRDefault="00DC2E4A" w:rsidP="00DC2E4A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303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 κατανοήσουν τη συμβολή της ελιάς και του λαδιού στην οικονομία και στην καθημερινή ζωή των Ελλήνων (θρησκεία, ήθη και έθιμα)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,</w:t>
            </w:r>
          </w:p>
          <w:p w14:paraId="4C3B0544" w14:textId="06F65128" w:rsidR="000A0C8F" w:rsidRPr="00ED0A96" w:rsidRDefault="00DC2E4A" w:rsidP="00DC2E4A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303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α δημιουργήσουν το δική τους </w:t>
            </w:r>
            <w:proofErr w:type="spellStart"/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μουσειοσκευή</w:t>
            </w:r>
            <w:proofErr w:type="spellEnd"/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με βάση και τους τρεις πυλώνες της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Αειφόρου</w:t>
            </w:r>
            <w:r w:rsidR="009144BD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Ανάπτυξης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(Φυσικό Περιβάλλον- Κοινωνία- Οικονομική ζωή)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.</w:t>
            </w:r>
          </w:p>
        </w:tc>
      </w:tr>
      <w:tr w:rsidR="000A0C8F" w:rsidRPr="00ED0A96" w14:paraId="09CDAA55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8825876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885FBE" w14:textId="77777777" w:rsidR="000A0C8F" w:rsidRPr="00ED0A96" w:rsidRDefault="000A0C8F" w:rsidP="00520D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0A0C8F" w:rsidRPr="00ED0A96" w14:paraId="222F4D08" w14:textId="77777777" w:rsidTr="00A74E26">
        <w:trPr>
          <w:trHeight w:val="877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20C3C19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1A6A4DEC" w14:textId="1B5CD4BB" w:rsidR="000A0C8F" w:rsidRPr="00ED0A96" w:rsidRDefault="00A74E26" w:rsidP="009C41DE">
            <w:pPr>
              <w:numPr>
                <w:ilvl w:val="0"/>
                <w:numId w:val="7"/>
              </w:numPr>
              <w:spacing w:line="276" w:lineRule="auto"/>
              <w:ind w:left="303" w:hanging="161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Οι μαθητές/</w:t>
            </w:r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 φτιάχνουν τη δική τους «</w:t>
            </w:r>
            <w:proofErr w:type="spellStart"/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σχολειοσκευή</w:t>
            </w:r>
            <w:proofErr w:type="spellEnd"/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!» με θέμα την Ελιά! Αφού δουν το φιλμάκι για τις </w:t>
            </w:r>
            <w:proofErr w:type="spellStart"/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Μουσειοσκευές</w:t>
            </w:r>
            <w:proofErr w:type="spellEnd"/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</w:t>
            </w:r>
            <w:r w:rsidR="0017085C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Εποπτικό 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Υ</w:t>
            </w:r>
            <w:r w:rsidR="0017085C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λικό </w:t>
            </w:r>
            <w:r w:rsidR="00A76FA6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5.</w:t>
            </w:r>
            <w:r w:rsidR="0017085C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1, </w:t>
            </w:r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Μουσείο Κυκλαδικής Τέχνης, </w:t>
            </w:r>
            <w:r w:rsidR="000A0C8F" w:rsidRPr="00ED0A9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>σε ποια θεματική κατηγορία ανήκει; Με ποια έννοια της Α</w:t>
            </w:r>
            <w:r w:rsidR="009144BD" w:rsidRPr="00ED0A9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 xml:space="preserve">ειφόρου </w:t>
            </w:r>
            <w:r w:rsidR="000A0C8F" w:rsidRPr="00ED0A9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>Α</w:t>
            </w:r>
            <w:r w:rsidR="009144BD" w:rsidRPr="00ED0A9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>νάπτυξης</w:t>
            </w:r>
            <w:r w:rsidR="000A0C8F" w:rsidRPr="00ED0A9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 xml:space="preserve"> ταιριάζει;</w:t>
            </w:r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), συζητούν για το τι είναι μια </w:t>
            </w:r>
            <w:proofErr w:type="spellStart"/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Μουσειοσκευή</w:t>
            </w:r>
            <w:proofErr w:type="spellEnd"/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 πού χρησιμεύει και τι μπορεί να περιέχει.</w:t>
            </w:r>
          </w:p>
          <w:p w14:paraId="7B3C0B1B" w14:textId="2F2823EF" w:rsidR="000A0C8F" w:rsidRPr="00ED0A96" w:rsidRDefault="000A0C8F" w:rsidP="009C41DE">
            <w:pPr>
              <w:numPr>
                <w:ilvl w:val="0"/>
                <w:numId w:val="7"/>
              </w:numPr>
              <w:spacing w:line="276" w:lineRule="auto"/>
              <w:ind w:left="303" w:hanging="161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Ορίζουν τα περιεχόμενα μιας 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Σχολειοσκευής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για την ελιά και το λάδι (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Ιδεοθύελλα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). </w:t>
            </w:r>
          </w:p>
          <w:p w14:paraId="498309BD" w14:textId="4B495A53" w:rsidR="000A0C8F" w:rsidRPr="00ED0A96" w:rsidRDefault="000A0C8F" w:rsidP="009C41DE">
            <w:pPr>
              <w:numPr>
                <w:ilvl w:val="0"/>
                <w:numId w:val="7"/>
              </w:numPr>
              <w:spacing w:line="276" w:lineRule="auto"/>
              <w:ind w:left="303" w:hanging="161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Αντλούν πληροφορίες από τα Π.Σ. Γλώσσας, 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ΜτΠ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&amp; Ιστορίας, το διαδίκτυο, την περιοχή τους, Μουσεία Ελιάς και Λαδιού στη χώρα</w:t>
            </w:r>
            <w:r w:rsidR="0017085C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(Εποπτικό Υλικό </w:t>
            </w:r>
            <w:r w:rsidR="00BC4252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5.</w:t>
            </w:r>
            <w:r w:rsidR="0017085C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2)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319661C" w14:textId="57B37A04" w:rsidR="000A0C8F" w:rsidRPr="00ED0A96" w:rsidRDefault="000A0C8F" w:rsidP="009C41DE">
            <w:pPr>
              <w:numPr>
                <w:ilvl w:val="0"/>
                <w:numId w:val="7"/>
              </w:numPr>
              <w:spacing w:line="276" w:lineRule="auto"/>
              <w:ind w:left="303" w:hanging="161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Η κάθε ομάδα αναλαμβάνει μια θεματική</w:t>
            </w:r>
            <w:r w:rsidR="009144BD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9144BD"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Φύλλο Εργασίας</w:t>
            </w:r>
            <w:r w:rsidR="009B3320"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ΦΕ5</w:t>
            </w:r>
            <w:r w:rsidR="009144BD"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) </w:t>
            </w:r>
            <w:r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και συλλέγει τα στοιχεία για το</w:t>
            </w:r>
            <w:r w:rsidR="009B3320"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«βαλιτσάκι» της  τάξης.</w:t>
            </w:r>
          </w:p>
          <w:p w14:paraId="406F20D4" w14:textId="24802667" w:rsidR="000A0C8F" w:rsidRPr="00ED0A96" w:rsidRDefault="000A0C8F" w:rsidP="009C41DE">
            <w:pPr>
              <w:numPr>
                <w:ilvl w:val="0"/>
                <w:numId w:val="7"/>
              </w:numPr>
              <w:spacing w:line="276" w:lineRule="auto"/>
              <w:ind w:left="303" w:hanging="161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Εναλλακτική Πρόταση: Το εργαστήριο προ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τείνεται να γίνει σε συνεργασία με τους/τις εκπαιδευτικούς Καλλιτεχνικών Μαθημάτων (Εικαστικά, Θεατρική Αγωγή και Μουσική), Πληροφορικής και Φυσικής Αγωγής (διατροφή!) και το περιεχόμενο της 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Μουσειοσκευής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να αποδοθεί έντυπα και ψηφιακά (κείμενα, φωτογραφίες, αφίσες, ταμπλό, CD, 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padlet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, 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bookcreator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κ.ά.</w:t>
            </w:r>
            <w:r w:rsidR="00D56C7E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, </w:t>
            </w:r>
            <w:r w:rsidR="009144BD"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Εποπτικό Υλικό </w:t>
            </w:r>
            <w:r w:rsidR="00BC4252"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5.</w:t>
            </w:r>
            <w:r w:rsidR="00D04933" w:rsidRPr="00ED0A9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</w:t>
            </w:r>
            <w:r w:rsidR="009144BD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).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1D88D448" w14:textId="658F8ED6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4A650EFA" w14:textId="0B474A27" w:rsidR="00A74E26" w:rsidRPr="00ED0A96" w:rsidRDefault="001A0D69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</w:pPr>
            <w:bookmarkStart w:id="1" w:name="_Hlk166958465"/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Επέκταση</w:t>
            </w:r>
            <w:r w:rsidR="00A74E26"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 xml:space="preserve">: </w:t>
            </w:r>
          </w:p>
          <w:p w14:paraId="55AE6B94" w14:textId="6AF91431" w:rsidR="00A74E26" w:rsidRPr="00ED0A96" w:rsidRDefault="00A74E26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Σκέφτομαι και αποφασίζω τη μορφή 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Σχολειοσκευής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 της δίνω ένα όνομα!</w:t>
            </w:r>
          </w:p>
          <w:p w14:paraId="2544981D" w14:textId="63336F37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Φυτεύουμε μια ελιά στην αυλή του σχολείου μας!</w:t>
            </w:r>
          </w:p>
          <w:p w14:paraId="538C65BA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  <w:bookmarkEnd w:id="1"/>
          <w:p w14:paraId="41B1BF54" w14:textId="77777777" w:rsidR="000A0C8F" w:rsidRPr="00ED0A96" w:rsidRDefault="000A0C8F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color="000000"/>
                <w:lang w:val="el-GR"/>
              </w:rPr>
              <w:t>Portfolio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color="000000"/>
                <w:lang w:val="el-GR"/>
              </w:rPr>
              <w:t>:</w:t>
            </w:r>
            <w:r w:rsidRPr="00ED0A9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D04933" w:rsidRPr="00ED0A9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>Φύλλο Εργασίας</w:t>
            </w:r>
          </w:p>
          <w:p w14:paraId="4C277E91" w14:textId="5B05C1BF" w:rsidR="00166F90" w:rsidRPr="00ED0A96" w:rsidRDefault="00166F90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Διάρκεια Εργαστηρίου 2 διδακτικές ώρες</w:t>
            </w:r>
          </w:p>
        </w:tc>
      </w:tr>
    </w:tbl>
    <w:p w14:paraId="0BAAE2E8" w14:textId="091D431B" w:rsidR="000A0C8F" w:rsidRPr="00ED0A96" w:rsidRDefault="000A0C8F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42A41DDA" w14:textId="17C958AD" w:rsidR="00CC15DE" w:rsidRDefault="00CC15DE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225BB1BA" w14:textId="32BDEDFC" w:rsidR="00ED0A96" w:rsidRDefault="00ED0A96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4F11550D" w14:textId="66F8A17F" w:rsidR="00CC15DE" w:rsidRPr="00ED0A96" w:rsidRDefault="00CC15DE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0A0C8F" w:rsidRPr="00ED0A96" w14:paraId="5FD0E20B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35CF9E32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6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8F4BBAD" w14:textId="7D391955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EB7509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EB7509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0A0C8F" w:rsidRPr="00ED0A96" w14:paraId="76792329" w14:textId="77777777" w:rsidTr="00457AE8">
        <w:trPr>
          <w:trHeight w:val="2408"/>
          <w:jc w:val="center"/>
        </w:trPr>
        <w:tc>
          <w:tcPr>
            <w:tcW w:w="2164" w:type="dxa"/>
            <w:vMerge w:val="restart"/>
            <w:vAlign w:val="center"/>
          </w:tcPr>
          <w:p w14:paraId="6B7CA61F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7FDE335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Κάθε τόπος … μια ιστορία … ένα Μουσείο! </w:t>
            </w:r>
          </w:p>
          <w:p w14:paraId="52022A1D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A79A58A" wp14:editId="27D093F3">
                      <wp:extent cx="360000" cy="360000"/>
                      <wp:effectExtent l="0" t="0" r="21590" b="21590"/>
                      <wp:docPr id="17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9CCDAA5" w14:textId="01AFF967" w:rsidR="000A0C8F" w:rsidRPr="00F11913" w:rsidRDefault="005549FC" w:rsidP="007634C5">
                                  <w:pPr>
                                    <w:shd w:val="clear" w:color="auto" w:fill="E7E6E6" w:themeFill="background2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F11913"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n-US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A79A58A" 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4L7W0A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Hgvtb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09CCDAA5" w14:textId="01AFF967" w:rsidR="000A0C8F" w:rsidRPr="00F11913" w:rsidRDefault="005549FC" w:rsidP="007634C5">
                            <w:pPr>
                              <w:shd w:val="clear" w:color="auto" w:fill="E7E6E6" w:themeFill="background2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F11913">
                              <w:rPr>
                                <w:rFonts w:asciiTheme="minorHAnsi" w:hAnsiTheme="minorHAnsi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38168DC7" w14:textId="231E8086" w:rsidR="000A0C8F" w:rsidRPr="00ED0A96" w:rsidRDefault="000A0C8F" w:rsidP="00915F1F">
            <w:pPr>
              <w:spacing w:line="276" w:lineRule="auto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Οι </w:t>
            </w:r>
            <w:r w:rsidR="008C3C81" w:rsidRPr="00ED0A96">
              <w:rPr>
                <w:rFonts w:cs="Calibri"/>
                <w:sz w:val="22"/>
                <w:szCs w:val="22"/>
                <w:lang w:val="el-GR" w:eastAsia="en-US"/>
              </w:rPr>
              <w:t>μαθητές/ τριες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C84DD8" w:rsidRPr="00ED0A96">
              <w:rPr>
                <w:rFonts w:cs="Calibri"/>
                <w:sz w:val="22"/>
                <w:szCs w:val="22"/>
                <w:lang w:val="el-GR" w:eastAsia="en-US"/>
              </w:rPr>
              <w:t>αναμένεται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>:</w:t>
            </w:r>
          </w:p>
          <w:p w14:paraId="5449CCB4" w14:textId="52CFF174" w:rsidR="000A0C8F" w:rsidRPr="00ED0A96" w:rsidRDefault="00881A72" w:rsidP="00881A72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73" w:hanging="284"/>
              <w:contextualSpacing w:val="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α γνωρίσουν την Ιστορία του τόπου 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τους,</w:t>
            </w:r>
          </w:p>
          <w:p w14:paraId="2E3F052F" w14:textId="49F9042D" w:rsidR="000A0C8F" w:rsidRPr="00ED0A96" w:rsidRDefault="00881A72" w:rsidP="00881A72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73" w:hanging="284"/>
              <w:contextualSpacing w:val="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 συνειδητοποιήσουν τη σημασία που έχει για τον κάθε άνθρωπο η πολιτιστική του κληρονομιά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42B6B637" w14:textId="71220E35" w:rsidR="000A0C8F" w:rsidRPr="00ED0A96" w:rsidRDefault="00881A72" w:rsidP="00881A72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73" w:hanging="284"/>
              <w:contextualSpacing w:val="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 δουν τον τόπο τους ως το αποτέλεσμα αλληλεπίδρασης φύσης- κοινωνίας και οικονομικής δραστηριότητας.</w:t>
            </w:r>
          </w:p>
        </w:tc>
      </w:tr>
      <w:tr w:rsidR="000A0C8F" w:rsidRPr="00ED0A96" w14:paraId="57763615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046CB2A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56ECDA0E" w14:textId="77777777" w:rsidR="000A0C8F" w:rsidRPr="00ED0A96" w:rsidRDefault="000A0C8F" w:rsidP="00520D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0A0C8F" w:rsidRPr="00ED0A96" w14:paraId="1F717D94" w14:textId="77777777" w:rsidTr="00457AE8">
        <w:trPr>
          <w:trHeight w:val="675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6D05AC27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0DAA3CEC" w14:textId="56EA732E" w:rsidR="000A0C8F" w:rsidRPr="00ED0A96" w:rsidRDefault="00E63D35" w:rsidP="00A43A48">
            <w:pPr>
              <w:numPr>
                <w:ilvl w:val="0"/>
                <w:numId w:val="8"/>
              </w:numPr>
              <w:spacing w:line="276" w:lineRule="auto"/>
              <w:ind w:left="273" w:hanging="284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Οι μαθητές/</w:t>
            </w:r>
            <w:r w:rsidR="000A0C8F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τριες ερευνούν τον τόπο τους, σε ομάδες: Γεωγραφία, Ιστορία/ τόποι και μνημεία, Καθημερινή ζωή, Επαγγελματική ενασχόληση των κατοίκων, Θρησκευτική ζωή. </w:t>
            </w:r>
          </w:p>
          <w:p w14:paraId="56EFDAD0" w14:textId="77777777" w:rsidR="000A0C8F" w:rsidRPr="00ED0A96" w:rsidRDefault="000A0C8F" w:rsidP="00A43A48">
            <w:pPr>
              <w:numPr>
                <w:ilvl w:val="0"/>
                <w:numId w:val="8"/>
              </w:numPr>
              <w:spacing w:line="276" w:lineRule="auto"/>
              <w:ind w:left="273" w:hanging="284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Εντοπίζουν τα Τοπικά Μουσεία (αν υπάρχουν) και συλλέγουν στοιχεία για τα εκθέματά τους.</w:t>
            </w:r>
          </w:p>
          <w:p w14:paraId="4AAA366D" w14:textId="77777777" w:rsidR="000A0C8F" w:rsidRPr="00ED0A96" w:rsidRDefault="000A0C8F" w:rsidP="00A43A48">
            <w:pPr>
              <w:numPr>
                <w:ilvl w:val="0"/>
                <w:numId w:val="8"/>
              </w:numPr>
              <w:spacing w:line="276" w:lineRule="auto"/>
              <w:ind w:left="273" w:hanging="284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Μπορούν να επισκεφτούν κάποιο από αυτά.</w:t>
            </w:r>
          </w:p>
          <w:p w14:paraId="7EF6DDC4" w14:textId="563534CD" w:rsidR="000A0C8F" w:rsidRPr="00ED0A96" w:rsidRDefault="000A0C8F" w:rsidP="00A43A48">
            <w:pPr>
              <w:numPr>
                <w:ilvl w:val="0"/>
                <w:numId w:val="8"/>
              </w:numPr>
              <w:spacing w:line="276" w:lineRule="auto"/>
              <w:ind w:left="273" w:hanging="284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Κατόπιν, στον κύκλο συζήτησης (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ιδεοθύελλα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) συζητούν την πιθανότητα να δημιουργήσουν ένα Μουσείο στο σχολείο τους που να «ταιριάζει» με την ιστορία του τόπου τους.</w:t>
            </w:r>
          </w:p>
          <w:p w14:paraId="5FA6B72A" w14:textId="4C572EFF" w:rsidR="000A0C8F" w:rsidRPr="00ED0A96" w:rsidRDefault="000A0C8F" w:rsidP="00A43A48">
            <w:pPr>
              <w:numPr>
                <w:ilvl w:val="0"/>
                <w:numId w:val="8"/>
              </w:numPr>
              <w:spacing w:line="276" w:lineRule="auto"/>
              <w:ind w:left="273" w:hanging="284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Επιλέγουν θέμα</w:t>
            </w:r>
            <w:r w:rsidR="00B74B32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θεματική κατηγορία και, σύμφωνα με τις 5 λειτουργίες των Μουσείων </w:t>
            </w:r>
            <w:r w:rsidR="000031D4" w:rsidRPr="00347E28">
              <w:rPr>
                <w:rFonts w:cstheme="minorHAnsi"/>
                <w:bCs/>
                <w:sz w:val="22"/>
                <w:szCs w:val="22"/>
                <w:lang w:val="el-GR"/>
              </w:rPr>
              <w:t>(Συλλογή, Συντήρηση, Έρευνα, Έκθεση και Ερμηνεία)</w:t>
            </w:r>
            <w:r w:rsidR="00B74B32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αποφασίζουν για το τι θα συλλέξουν, πώς και πού θα το εκθέσουν, με ποιες πληροφορίες (</w:t>
            </w:r>
            <w:proofErr w:type="spellStart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ταμπελάκια</w:t>
            </w:r>
            <w:proofErr w:type="spellEnd"/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) θα εξηγούν τα εκθέματα κ.ά.</w:t>
            </w:r>
          </w:p>
          <w:p w14:paraId="19CDB5FB" w14:textId="5A633E80" w:rsidR="000A0C8F" w:rsidRPr="00ED0A96" w:rsidRDefault="000A0C8F" w:rsidP="00A43A48">
            <w:pPr>
              <w:numPr>
                <w:ilvl w:val="0"/>
                <w:numId w:val="8"/>
              </w:numPr>
              <w:spacing w:line="276" w:lineRule="auto"/>
              <w:ind w:left="273" w:hanging="284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Το μουσείο μπορεί να είναι εικονικό </w:t>
            </w:r>
            <w:r w:rsidRPr="00347E2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="00E63D35" w:rsidRPr="00347E2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Εποπτικό Υλικό</w:t>
            </w:r>
            <w:r w:rsidR="007634C5" w:rsidRPr="00347E2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6</w:t>
            </w:r>
            <w:r w:rsidRPr="00347E2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ή πραγματικό. Στ</w:t>
            </w:r>
            <w:r w:rsidR="009F57E8"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η δεύτερη περίπτωση οι μαθητές/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 θα πρέπει να επιλέξουν και τα άτομα ή τους φορείς που θα συνεργαστούν.</w:t>
            </w:r>
          </w:p>
          <w:p w14:paraId="06FD79DC" w14:textId="77777777" w:rsidR="000A0C8F" w:rsidRDefault="000A0C8F" w:rsidP="00A43A48">
            <w:pPr>
              <w:numPr>
                <w:ilvl w:val="0"/>
                <w:numId w:val="8"/>
              </w:numPr>
              <w:spacing w:line="276" w:lineRule="auto"/>
              <w:ind w:left="273" w:hanging="284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Εναλλακτική πρόταση:</w:t>
            </w:r>
            <w:r w:rsidRPr="00ED0A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Το εργαστήριο μπορεί να ενταχθεί στον γενικότερο προγραμματισμό του σχολείου και να γίνει με τη συνεργασία πολλών εκπαιδευτικών διαφορετικών ειδικοτήτων.</w:t>
            </w:r>
          </w:p>
          <w:p w14:paraId="03CB0AFF" w14:textId="60E97285" w:rsidR="00E84614" w:rsidRPr="00ED0A96" w:rsidRDefault="00E84614" w:rsidP="00E84614">
            <w:pPr>
              <w:spacing w:line="276" w:lineRule="auto"/>
              <w:ind w:left="273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Διάρκεια Εργαστηρίου 2 διδακτικές ώρες</w:t>
            </w:r>
          </w:p>
        </w:tc>
      </w:tr>
    </w:tbl>
    <w:p w14:paraId="5FEB5F4B" w14:textId="7CEFF0C8" w:rsidR="000A0C8F" w:rsidRPr="00ED0A96" w:rsidRDefault="000A0C8F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1BF512E8" w14:textId="23E317A3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5A0E9B62" w14:textId="7D6BF044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30ED4F99" w14:textId="1B1373D4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544F5E49" w14:textId="03E1014C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69FB6DDD" w14:textId="6DB2AC65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7A8C9B38" w14:textId="7F2BAF59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49F2DAD9" w14:textId="04C297DE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3848DBBE" w14:textId="5E22D56C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p w14:paraId="7962826C" w14:textId="77777777" w:rsidR="000C13B0" w:rsidRPr="00ED0A96" w:rsidRDefault="000C13B0" w:rsidP="000A0C8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0A0C8F" w:rsidRPr="00ED0A96" w14:paraId="3FA427CA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63B3B9DA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7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00EDD8D6" w14:textId="3AEB650E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F11913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F11913"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0A0C8F" w:rsidRPr="00ED0A96" w14:paraId="7012A218" w14:textId="77777777" w:rsidTr="00457AE8">
        <w:trPr>
          <w:trHeight w:val="2611"/>
          <w:jc w:val="center"/>
        </w:trPr>
        <w:tc>
          <w:tcPr>
            <w:tcW w:w="2169" w:type="dxa"/>
            <w:vMerge w:val="restart"/>
            <w:vAlign w:val="center"/>
          </w:tcPr>
          <w:p w14:paraId="17974402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118B494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Το 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εφημεριδάκι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μας! - Αξιολόγηση </w:t>
            </w:r>
          </w:p>
          <w:p w14:paraId="4BD45FEA" w14:textId="77777777" w:rsidR="000A0C8F" w:rsidRPr="00ED0A96" w:rsidRDefault="000A0C8F" w:rsidP="00023B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D0A96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7C88BA6" wp14:editId="33A225E3">
                      <wp:extent cx="360000" cy="360000"/>
                      <wp:effectExtent l="0" t="0" r="21590" b="21590"/>
                      <wp:docPr id="18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EC8F3C" w14:textId="56FF951F" w:rsidR="000A0C8F" w:rsidRPr="00613210" w:rsidRDefault="005549FC" w:rsidP="001832E4">
                                  <w:pPr>
                                    <w:shd w:val="clear" w:color="auto" w:fill="E7E6E6" w:themeFill="background2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613210"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7C88BA6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hZrf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KFmt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12EC8F3C" w14:textId="56FF951F" w:rsidR="000A0C8F" w:rsidRPr="00613210" w:rsidRDefault="005549FC" w:rsidP="001832E4">
                            <w:pPr>
                              <w:shd w:val="clear" w:color="auto" w:fill="E7E6E6" w:themeFill="background2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13210">
                              <w:rPr>
                                <w:rFonts w:asciiTheme="minorHAnsi" w:hAnsiTheme="minorHAnsi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D707F28" w14:textId="6F81E5A2" w:rsidR="000A0C8F" w:rsidRPr="00ED0A96" w:rsidRDefault="000A0C8F" w:rsidP="00915F1F">
            <w:pPr>
              <w:spacing w:line="276" w:lineRule="auto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Οι </w:t>
            </w:r>
            <w:r w:rsidR="008C3C81" w:rsidRPr="00ED0A96">
              <w:rPr>
                <w:rFonts w:cs="Calibri"/>
                <w:sz w:val="22"/>
                <w:szCs w:val="22"/>
                <w:lang w:val="el-GR" w:eastAsia="en-US"/>
              </w:rPr>
              <w:t>μαθητές/ τριες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C84DD8" w:rsidRPr="00ED0A96">
              <w:rPr>
                <w:rFonts w:cs="Calibri"/>
                <w:sz w:val="22"/>
                <w:szCs w:val="22"/>
                <w:lang w:val="el-GR" w:eastAsia="en-US"/>
              </w:rPr>
              <w:t>αναμένεται</w:t>
            </w:r>
            <w:r w:rsidRPr="00ED0A96">
              <w:rPr>
                <w:rFonts w:cs="Calibri"/>
                <w:sz w:val="22"/>
                <w:szCs w:val="22"/>
                <w:lang w:val="el-GR" w:eastAsia="en-US"/>
              </w:rPr>
              <w:t>:</w:t>
            </w:r>
          </w:p>
          <w:p w14:paraId="4FCAF1A1" w14:textId="371B78F2" w:rsidR="000A0C8F" w:rsidRPr="00ED0A96" w:rsidRDefault="00F11913" w:rsidP="00F11913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73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α αποτυπώσουν </w:t>
            </w:r>
            <w:r w:rsidR="00347E28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με διαφορετικούς τρόπους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γνώσεις και δεξιότητες του συγκεκριμένου προγράμματος.</w:t>
            </w:r>
          </w:p>
          <w:p w14:paraId="37A48DFF" w14:textId="3A033469" w:rsidR="000A0C8F" w:rsidRPr="00ED0A96" w:rsidRDefault="00F11913" w:rsidP="00F11913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73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 αξιολογήσουν την εμπειρία τους (γνωστικά και συναισθηματικά).</w:t>
            </w:r>
          </w:p>
          <w:p w14:paraId="3EE847AE" w14:textId="153C011B" w:rsidR="000A0C8F" w:rsidRPr="00ED0A96" w:rsidRDefault="00F11913" w:rsidP="00F11913">
            <w:pPr>
              <w:pStyle w:val="a6"/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73" w:hanging="284"/>
              <w:contextualSpacing w:val="0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ν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 αποφασίσουν/ οργανώσουν τη διάχυση του προγράμματος.</w:t>
            </w:r>
          </w:p>
        </w:tc>
      </w:tr>
      <w:tr w:rsidR="000A0C8F" w:rsidRPr="00ED0A96" w14:paraId="2EB71051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15E1624A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2847632" w14:textId="77777777" w:rsidR="000A0C8F" w:rsidRPr="00ED0A96" w:rsidRDefault="000A0C8F" w:rsidP="00520D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ED0A9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0A0C8F" w:rsidRPr="00ED0A96" w14:paraId="6AB8AE13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3FF9B717" w14:textId="77777777" w:rsidR="000A0C8F" w:rsidRPr="00ED0A96" w:rsidRDefault="000A0C8F" w:rsidP="00023B1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360B6CB4" w14:textId="77777777" w:rsidR="00E130DC" w:rsidRPr="00ED0A96" w:rsidRDefault="00E130DC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63D14ED7" w14:textId="08A0A9F7" w:rsidR="00196F28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Με το εργαστήρι</w:t>
            </w:r>
            <w:r w:rsidR="00F57F1B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7. ολοκληρώνεται το πρόγραμμα: </w:t>
            </w:r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 xml:space="preserve">Μουσεία και Αειφόρος Ανάπτυξη.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Οι προτεινόμενες δραστηριότητες στοχεύουν </w:t>
            </w:r>
          </w:p>
          <w:p w14:paraId="43477D7B" w14:textId="77777777" w:rsidR="00196F28" w:rsidRPr="00DF386B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>(</w:t>
            </w:r>
            <w:r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α) στην αξιολόγηση του προγράμματος και </w:t>
            </w:r>
          </w:p>
          <w:p w14:paraId="69F1B8A8" w14:textId="321EE3D8" w:rsidR="000A0C8F" w:rsidRPr="00ED0A96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DF386B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(β</w:t>
            </w:r>
            <w:r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>)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στην οργάνωση διάχυσής του.</w:t>
            </w:r>
          </w:p>
          <w:p w14:paraId="661795E8" w14:textId="77777777" w:rsidR="00196F28" w:rsidRPr="00ED0A96" w:rsidRDefault="00196F28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7945F3EC" w14:textId="0F8ACCCA" w:rsidR="000A0C8F" w:rsidRPr="00037EDD" w:rsidRDefault="00FB1CC8" w:rsidP="00037EDD">
            <w:pPr>
              <w:numPr>
                <w:ilvl w:val="0"/>
                <w:numId w:val="9"/>
              </w:numPr>
              <w:spacing w:line="276" w:lineRule="auto"/>
              <w:ind w:left="273" w:hanging="273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Για την αξιολόγηση του προγράμματος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η τάξη ετοιμάζεται να φτιάξει το </w:t>
            </w:r>
            <w:proofErr w:type="spellStart"/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Εφημεριδάκι</w:t>
            </w:r>
            <w:proofErr w:type="spellEnd"/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της, επιλέγοντας τον τίτλ</w:t>
            </w:r>
            <w:r w:rsidR="00196F28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 από το πρόγραμμα (</w:t>
            </w:r>
            <w:proofErr w:type="spellStart"/>
            <w:r w:rsidR="00196F28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Ιδεοθύελλα</w:t>
            </w:r>
            <w:proofErr w:type="spellEnd"/>
            <w:r w:rsidR="00196F28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,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κύκλος συζήτησης</w:t>
            </w:r>
            <w:r w:rsidR="00037EDD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)</w:t>
            </w:r>
            <w:r w:rsidR="000A0C8F" w:rsidRPr="00037EDD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με όσα έμαθε και βίωσε κατά τη διάρκεια του προγράμματος.</w:t>
            </w:r>
          </w:p>
          <w:p w14:paraId="0BAB9E59" w14:textId="2AEC7B6D" w:rsidR="000A0C8F" w:rsidRPr="00ED0A96" w:rsidRDefault="00196F28" w:rsidP="00651323">
            <w:pPr>
              <w:numPr>
                <w:ilvl w:val="0"/>
                <w:numId w:val="9"/>
              </w:numPr>
              <w:spacing w:line="276" w:lineRule="auto"/>
              <w:ind w:left="273" w:hanging="273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Οι μαθητές/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τριες αντλούν το υλικό τους από τις δραστηριότητες των εργαστηρίων, το </w:t>
            </w:r>
            <w:proofErr w:type="spellStart"/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portfolio</w:t>
            </w:r>
            <w:proofErr w:type="spellEnd"/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τους και τη δημιουργικότητά τους και προτείνουν, ατομικά, την εργασία που θα ήθελαν να περιέχεται στην εφημερίδα με το όνομά τους (μπορεί να είναι κείμενο, εικόνα, ποιηματάκι, πρόταση/ πληροφορίες για κάποιο μουσείο κλπ.).</w:t>
            </w:r>
          </w:p>
          <w:p w14:paraId="51E66850" w14:textId="134209B9" w:rsidR="000A0C8F" w:rsidRPr="00ED0A96" w:rsidRDefault="000A0C8F" w:rsidP="00651323">
            <w:pPr>
              <w:numPr>
                <w:ilvl w:val="0"/>
                <w:numId w:val="9"/>
              </w:numPr>
              <w:spacing w:line="276" w:lineRule="auto"/>
              <w:ind w:left="273" w:hanging="273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Ανά ομάδα φτιάχνουν τις σελίδες τους (κολ</w:t>
            </w:r>
            <w:r w:rsidR="00196F28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λάζ), σε χαρτί Α3 (ένα για κάθε 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ομάδα). Όταν ο</w:t>
            </w:r>
            <w:r w:rsidR="00196F28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λοκληρώσουν τα παραδίδουν στον/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στην εκπαιδευτικό για να κάνει την τελική σύνθεση, αναπαράγ</w:t>
            </w:r>
            <w:r w:rsidR="00196F28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ονται και μοιράζονται σε όλους/ες τους/τις μαθητές/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τριες.</w:t>
            </w:r>
          </w:p>
          <w:p w14:paraId="0F3CB6CF" w14:textId="22652249" w:rsidR="000A0C8F" w:rsidRPr="00ED0A96" w:rsidRDefault="00196F28" w:rsidP="00651323">
            <w:pPr>
              <w:numPr>
                <w:ilvl w:val="0"/>
                <w:numId w:val="9"/>
              </w:numPr>
              <w:spacing w:line="276" w:lineRule="auto"/>
              <w:ind w:left="273" w:hanging="273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 Κατόπιν ο/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η εκπαιδευτικός το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υς μοιράζει το </w:t>
            </w:r>
            <w:r w:rsidRPr="00DD01A1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>Φύλλο Εργασίας</w:t>
            </w:r>
            <w:r w:rsidR="00DD01A1" w:rsidRPr="00DD01A1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val="el-GR"/>
              </w:rPr>
              <w:t xml:space="preserve"> 7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, με σκοπό την</w:t>
            </w:r>
            <w:r w:rsidR="00037EDD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0A0C8F"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ατομική τους αξιολόγηση.</w:t>
            </w:r>
            <w:r w:rsidR="00037EDD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</w:t>
            </w:r>
          </w:p>
          <w:p w14:paraId="273DCC56" w14:textId="5858AB60" w:rsidR="000A0C8F" w:rsidRPr="00ED0A96" w:rsidRDefault="000A0C8F" w:rsidP="00651323">
            <w:pPr>
              <w:numPr>
                <w:ilvl w:val="0"/>
                <w:numId w:val="9"/>
              </w:numPr>
              <w:spacing w:line="276" w:lineRule="auto"/>
              <w:ind w:left="273" w:hanging="273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Σχετικά με </w:t>
            </w:r>
            <w:r w:rsidR="00DF386B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τη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DF386B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διάχυση του προγράμματος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έχουν ήδη ετοιμάσει τη </w:t>
            </w:r>
            <w:proofErr w:type="spellStart"/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>σχολειοσκευή</w:t>
            </w:r>
            <w:proofErr w:type="spellEnd"/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τους, οπότε μπορούν να τη δείξουν στις άλλες τάξεις. Η δημιουργία του Μουσείου της τάξης ή του σχολείου συντελεί στη διάχυση και βιωσιμότητα του προγράμματος. </w:t>
            </w:r>
          </w:p>
          <w:p w14:paraId="08D4CE5F" w14:textId="77777777" w:rsidR="000A0C8F" w:rsidRPr="00ED0A96" w:rsidRDefault="000A0C8F" w:rsidP="00651323">
            <w:pPr>
              <w:numPr>
                <w:ilvl w:val="0"/>
                <w:numId w:val="9"/>
              </w:numPr>
              <w:spacing w:line="276" w:lineRule="auto"/>
              <w:ind w:left="273" w:hanging="273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el-GR"/>
              </w:rPr>
              <w:t>Εναλλακτική Πρόταση:</w:t>
            </w:r>
            <w:r w:rsidRPr="00ED0A96"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  <w:t xml:space="preserve"> Στη δημιουργία της Εφημερίδας μπορούν να συμβάλλουν διάφορες ειδικότητες εκπαιδευτικών!</w:t>
            </w:r>
          </w:p>
          <w:p w14:paraId="66FDBECB" w14:textId="77777777" w:rsidR="000A0C8F" w:rsidRPr="00ED0A96" w:rsidRDefault="000A0C8F" w:rsidP="00915F1F">
            <w:pPr>
              <w:spacing w:line="276" w:lineRule="auto"/>
              <w:contextualSpacing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el-GR"/>
              </w:rPr>
            </w:pPr>
          </w:p>
          <w:p w14:paraId="565BA972" w14:textId="77777777" w:rsidR="000A0C8F" w:rsidRDefault="000A0C8F" w:rsidP="00915F1F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</w:pPr>
            <w:proofErr w:type="spellStart"/>
            <w:r w:rsidRPr="00ED0A96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  <w:t>Portfolio</w:t>
            </w:r>
            <w:proofErr w:type="spellEnd"/>
            <w:r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: Εφημερίδα, Φ</w:t>
            </w:r>
            <w:r w:rsidR="00196F28" w:rsidRPr="00ED0A96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val="el-GR"/>
              </w:rPr>
              <w:t>ύλλο Εργασίας</w:t>
            </w:r>
          </w:p>
          <w:p w14:paraId="5C9C1403" w14:textId="15806723" w:rsidR="00E84614" w:rsidRPr="00E84614" w:rsidRDefault="00E84614" w:rsidP="00915F1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color="000000"/>
                <w:lang w:val="el-GR"/>
              </w:rPr>
            </w:pPr>
            <w:r w:rsidRPr="00ED0A96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l-GR"/>
              </w:rPr>
              <w:t>Διάρκεια Εργαστηρίου 2 διδακτικές ώρες</w:t>
            </w:r>
          </w:p>
        </w:tc>
      </w:tr>
    </w:tbl>
    <w:p w14:paraId="49FAF9D3" w14:textId="77777777" w:rsidR="000A0C8F" w:rsidRPr="00ED0A96" w:rsidRDefault="000A0C8F" w:rsidP="000A0C8F">
      <w:pPr>
        <w:rPr>
          <w:sz w:val="22"/>
          <w:szCs w:val="22"/>
        </w:rPr>
      </w:pPr>
    </w:p>
    <w:sectPr w:rsidR="000A0C8F" w:rsidRPr="00ED0A96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3647E" w14:textId="77777777" w:rsidR="000449A4" w:rsidRDefault="000449A4" w:rsidP="00365F8E">
      <w:r>
        <w:separator/>
      </w:r>
    </w:p>
  </w:endnote>
  <w:endnote w:type="continuationSeparator" w:id="0">
    <w:p w14:paraId="59BB3348" w14:textId="77777777" w:rsidR="000449A4" w:rsidRDefault="000449A4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C1E2A" w14:textId="77777777" w:rsidR="000449A4" w:rsidRDefault="000449A4" w:rsidP="00365F8E">
      <w:r>
        <w:separator/>
      </w:r>
    </w:p>
  </w:footnote>
  <w:footnote w:type="continuationSeparator" w:id="0">
    <w:p w14:paraId="327D20F0" w14:textId="77777777" w:rsidR="000449A4" w:rsidRDefault="000449A4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72830C96" w:rsidR="007B0EDA" w:rsidRDefault="002D5B11" w:rsidP="00CE7E5C">
    <w:pPr>
      <w:pStyle w:val="a3"/>
      <w:jc w:val="center"/>
    </w:pPr>
    <w:r>
      <w:rPr>
        <w:noProof/>
      </w:rPr>
      <w:drawing>
        <wp:inline distT="0" distB="0" distL="0" distR="0" wp14:anchorId="2886CFF4" wp14:editId="56E4880D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B3032"/>
    <w:multiLevelType w:val="multilevel"/>
    <w:tmpl w:val="248A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BF48F2"/>
    <w:multiLevelType w:val="multilevel"/>
    <w:tmpl w:val="6EB0DF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A29BC"/>
    <w:multiLevelType w:val="hybridMultilevel"/>
    <w:tmpl w:val="A4E0CFDA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13060"/>
    <w:multiLevelType w:val="hybridMultilevel"/>
    <w:tmpl w:val="24C862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80A08"/>
    <w:multiLevelType w:val="hybridMultilevel"/>
    <w:tmpl w:val="1FA09E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031D4"/>
    <w:rsid w:val="00037EDD"/>
    <w:rsid w:val="000449A4"/>
    <w:rsid w:val="000A0C8F"/>
    <w:rsid w:val="000A3F3C"/>
    <w:rsid w:val="000C13B0"/>
    <w:rsid w:val="000D5CBE"/>
    <w:rsid w:val="000F5D61"/>
    <w:rsid w:val="001065FC"/>
    <w:rsid w:val="00166F90"/>
    <w:rsid w:val="0017085C"/>
    <w:rsid w:val="001800F9"/>
    <w:rsid w:val="001832E4"/>
    <w:rsid w:val="00196F28"/>
    <w:rsid w:val="001A0D69"/>
    <w:rsid w:val="001A2095"/>
    <w:rsid w:val="0020312F"/>
    <w:rsid w:val="002039F2"/>
    <w:rsid w:val="00217F93"/>
    <w:rsid w:val="00235FBA"/>
    <w:rsid w:val="00283955"/>
    <w:rsid w:val="00293F20"/>
    <w:rsid w:val="002950A2"/>
    <w:rsid w:val="002B10FC"/>
    <w:rsid w:val="002D5B11"/>
    <w:rsid w:val="002F2356"/>
    <w:rsid w:val="002F4714"/>
    <w:rsid w:val="00322040"/>
    <w:rsid w:val="00347E28"/>
    <w:rsid w:val="00365F8E"/>
    <w:rsid w:val="00366F82"/>
    <w:rsid w:val="00372E38"/>
    <w:rsid w:val="00384072"/>
    <w:rsid w:val="003A10EC"/>
    <w:rsid w:val="003B3BED"/>
    <w:rsid w:val="003E53BB"/>
    <w:rsid w:val="003F5268"/>
    <w:rsid w:val="00404E6D"/>
    <w:rsid w:val="0041147C"/>
    <w:rsid w:val="0043074B"/>
    <w:rsid w:val="00457AE8"/>
    <w:rsid w:val="00471BFA"/>
    <w:rsid w:val="004D55B6"/>
    <w:rsid w:val="004F5EFA"/>
    <w:rsid w:val="00520D6E"/>
    <w:rsid w:val="005523A1"/>
    <w:rsid w:val="005549FC"/>
    <w:rsid w:val="005909D8"/>
    <w:rsid w:val="005A5E05"/>
    <w:rsid w:val="005D1B02"/>
    <w:rsid w:val="00613210"/>
    <w:rsid w:val="00651323"/>
    <w:rsid w:val="00674793"/>
    <w:rsid w:val="006B3434"/>
    <w:rsid w:val="006C3367"/>
    <w:rsid w:val="006C7A43"/>
    <w:rsid w:val="006F2378"/>
    <w:rsid w:val="00705003"/>
    <w:rsid w:val="0072094F"/>
    <w:rsid w:val="0073089D"/>
    <w:rsid w:val="0073218A"/>
    <w:rsid w:val="007634C5"/>
    <w:rsid w:val="007A0064"/>
    <w:rsid w:val="007F212C"/>
    <w:rsid w:val="00850850"/>
    <w:rsid w:val="0086790B"/>
    <w:rsid w:val="00872897"/>
    <w:rsid w:val="00881A72"/>
    <w:rsid w:val="00884D00"/>
    <w:rsid w:val="008A5E92"/>
    <w:rsid w:val="008C3C81"/>
    <w:rsid w:val="009144BD"/>
    <w:rsid w:val="00915F1F"/>
    <w:rsid w:val="00947E06"/>
    <w:rsid w:val="009B3320"/>
    <w:rsid w:val="009C41DE"/>
    <w:rsid w:val="009C76CA"/>
    <w:rsid w:val="009E21C8"/>
    <w:rsid w:val="009F57E8"/>
    <w:rsid w:val="00A26CCC"/>
    <w:rsid w:val="00A43A48"/>
    <w:rsid w:val="00A61D6E"/>
    <w:rsid w:val="00A74E26"/>
    <w:rsid w:val="00A76FA6"/>
    <w:rsid w:val="00AA1FCE"/>
    <w:rsid w:val="00AA248F"/>
    <w:rsid w:val="00B666A4"/>
    <w:rsid w:val="00B7468A"/>
    <w:rsid w:val="00B74B32"/>
    <w:rsid w:val="00BA0901"/>
    <w:rsid w:val="00BB3843"/>
    <w:rsid w:val="00BC4252"/>
    <w:rsid w:val="00BD6DE3"/>
    <w:rsid w:val="00C038A9"/>
    <w:rsid w:val="00C17B97"/>
    <w:rsid w:val="00C22C8C"/>
    <w:rsid w:val="00C71457"/>
    <w:rsid w:val="00C84DD8"/>
    <w:rsid w:val="00CB4C51"/>
    <w:rsid w:val="00CC15DE"/>
    <w:rsid w:val="00CD1FEC"/>
    <w:rsid w:val="00CE5881"/>
    <w:rsid w:val="00D04933"/>
    <w:rsid w:val="00D34C91"/>
    <w:rsid w:val="00D42F60"/>
    <w:rsid w:val="00D56C7E"/>
    <w:rsid w:val="00D86925"/>
    <w:rsid w:val="00DB7B71"/>
    <w:rsid w:val="00DC2E4A"/>
    <w:rsid w:val="00DD01A1"/>
    <w:rsid w:val="00DF386B"/>
    <w:rsid w:val="00E12F34"/>
    <w:rsid w:val="00E130DC"/>
    <w:rsid w:val="00E14659"/>
    <w:rsid w:val="00E63D35"/>
    <w:rsid w:val="00E84614"/>
    <w:rsid w:val="00E92CCC"/>
    <w:rsid w:val="00EB0496"/>
    <w:rsid w:val="00EB7509"/>
    <w:rsid w:val="00EC49C1"/>
    <w:rsid w:val="00ED0A96"/>
    <w:rsid w:val="00ED0FB3"/>
    <w:rsid w:val="00F11913"/>
    <w:rsid w:val="00F514A0"/>
    <w:rsid w:val="00F57F1B"/>
    <w:rsid w:val="00FA217A"/>
    <w:rsid w:val="00FB1CC8"/>
    <w:rsid w:val="00FB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050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7050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l-GR"/>
    </w:rPr>
  </w:style>
  <w:style w:type="character" w:styleId="a8">
    <w:name w:val="annotation reference"/>
    <w:basedOn w:val="a0"/>
    <w:uiPriority w:val="99"/>
    <w:semiHidden/>
    <w:unhideWhenUsed/>
    <w:rsid w:val="006B3434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6B3434"/>
  </w:style>
  <w:style w:type="character" w:customStyle="1" w:styleId="Char2">
    <w:name w:val="Κείμενο σχολίου Char"/>
    <w:basedOn w:val="a0"/>
    <w:link w:val="a9"/>
    <w:uiPriority w:val="99"/>
    <w:semiHidden/>
    <w:rsid w:val="006B3434"/>
    <w:rPr>
      <w:rFonts w:ascii="Calibri" w:eastAsia="Calibri" w:hAnsi="Calibri" w:cs="Arial"/>
      <w:sz w:val="20"/>
      <w:szCs w:val="20"/>
      <w:lang w:eastAsia="el-GR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6B3434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6B3434"/>
    <w:rPr>
      <w:rFonts w:ascii="Calibri" w:eastAsia="Calibri" w:hAnsi="Calibri" w:cs="Arial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9</Pages>
  <Words>1817</Words>
  <Characters>9816</Characters>
  <Application>Microsoft Office Word</Application>
  <DocSecurity>0</DocSecurity>
  <Lines>81</Lines>
  <Paragraphs>23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Λαμπρέλλη Δήμητρα</cp:lastModifiedBy>
  <cp:revision>46</cp:revision>
  <dcterms:created xsi:type="dcterms:W3CDTF">2024-04-24T14:52:00Z</dcterms:created>
  <dcterms:modified xsi:type="dcterms:W3CDTF">2025-07-01T11:15:00Z</dcterms:modified>
</cp:coreProperties>
</file>