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FEC4A" w14:textId="77777777" w:rsidR="00594BD4" w:rsidRDefault="00594BD4" w:rsidP="006006A4">
      <w:pPr>
        <w:spacing w:after="0" w:line="276" w:lineRule="auto"/>
        <w:jc w:val="both"/>
        <w:rPr>
          <w:rFonts w:cstheme="minorHAnsi"/>
          <w:b/>
          <w:bCs/>
        </w:rPr>
      </w:pPr>
      <w:r w:rsidRPr="006006A4">
        <w:rPr>
          <w:rFonts w:cstheme="minorHAnsi"/>
          <w:b/>
          <w:bCs/>
        </w:rPr>
        <w:t>Φιλοσοφία –</w:t>
      </w:r>
      <w:r w:rsidR="00F85859" w:rsidRPr="006006A4">
        <w:rPr>
          <w:rFonts w:cstheme="minorHAnsi"/>
          <w:b/>
          <w:bCs/>
        </w:rPr>
        <w:t xml:space="preserve"> </w:t>
      </w:r>
      <w:r w:rsidRPr="006006A4">
        <w:rPr>
          <w:rFonts w:cstheme="minorHAnsi"/>
          <w:b/>
          <w:bCs/>
        </w:rPr>
        <w:t>Σκοπιμότητα του προγράμματος</w:t>
      </w:r>
    </w:p>
    <w:p w14:paraId="1AE89B6A" w14:textId="77777777" w:rsidR="005718C0" w:rsidRPr="006006A4" w:rsidRDefault="005718C0" w:rsidP="006006A4">
      <w:pPr>
        <w:spacing w:after="0" w:line="276" w:lineRule="auto"/>
        <w:jc w:val="both"/>
        <w:rPr>
          <w:rFonts w:cstheme="minorHAnsi"/>
          <w:b/>
          <w:bCs/>
        </w:rPr>
      </w:pPr>
    </w:p>
    <w:p w14:paraId="689F04C0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Τα </w:t>
      </w:r>
      <w:r w:rsidRPr="006006A4">
        <w:rPr>
          <w:rFonts w:cstheme="minorHAnsi"/>
          <w:b/>
        </w:rPr>
        <w:t xml:space="preserve">μουσεία </w:t>
      </w:r>
      <w:r w:rsidRPr="006006A4">
        <w:rPr>
          <w:rFonts w:cstheme="minorHAnsi"/>
        </w:rPr>
        <w:t xml:space="preserve">είναι </w:t>
      </w:r>
      <w:r w:rsidRPr="006006A4">
        <w:rPr>
          <w:rFonts w:cstheme="minorHAnsi"/>
          <w:b/>
        </w:rPr>
        <w:t>μη κερδοσκοπικοί οργανισμοί, ανοιχτοί στο κοινό</w:t>
      </w:r>
      <w:r w:rsidRPr="006006A4">
        <w:rPr>
          <w:rFonts w:cstheme="minorHAnsi"/>
        </w:rPr>
        <w:t xml:space="preserve">, που εργάζονται για την ανάπτυξη της κοινωνίας (ICOM, 2007). Ως τέτοιοι οργανισμοί ενέχουν τα </w:t>
      </w:r>
      <w:r w:rsidRPr="006006A4">
        <w:rPr>
          <w:rFonts w:cstheme="minorHAnsi"/>
          <w:b/>
        </w:rPr>
        <w:t xml:space="preserve">στοιχεία της εξερεύνησης, της έρευνας, της παρατήρησης, της κριτικής σκέψης και του διαλόγου </w:t>
      </w:r>
      <w:r w:rsidRPr="006006A4">
        <w:rPr>
          <w:rFonts w:cstheme="minorHAnsi"/>
        </w:rPr>
        <w:t>(Hein, 2006). Στις συλλογές των</w:t>
      </w:r>
      <w:r w:rsidR="00F85859" w:rsidRPr="006006A4">
        <w:rPr>
          <w:rFonts w:cstheme="minorHAnsi"/>
        </w:rPr>
        <w:t xml:space="preserve"> μουσείων υπάρχουν αντικείμενα- </w:t>
      </w:r>
      <w:r w:rsidRPr="006006A4">
        <w:rPr>
          <w:rFonts w:cstheme="minorHAnsi"/>
        </w:rPr>
        <w:t xml:space="preserve">ενθυμήματα του ανθρώπινου πολιτισμού, τα οποία βοηθούν τα άτομα να δημιουργήσουν νοήματα και να σχηματίσουν ταυτότητα και αντίληψη του κόσμου (Μπούνια, 2015). Ο </w:t>
      </w:r>
      <w:r w:rsidRPr="006006A4">
        <w:rPr>
          <w:rFonts w:cstheme="minorHAnsi"/>
          <w:b/>
        </w:rPr>
        <w:t xml:space="preserve">ρόλος </w:t>
      </w:r>
      <w:r w:rsidRPr="006006A4">
        <w:rPr>
          <w:rFonts w:cstheme="minorHAnsi"/>
        </w:rPr>
        <w:t xml:space="preserve">τους, επομένως, είναι </w:t>
      </w:r>
      <w:r w:rsidRPr="006006A4">
        <w:rPr>
          <w:rFonts w:cstheme="minorHAnsi"/>
          <w:b/>
        </w:rPr>
        <w:t xml:space="preserve">περισσότερο εκπαιδευτικός παρά πληροφοριακός </w:t>
      </w:r>
      <w:r w:rsidRPr="006006A4">
        <w:rPr>
          <w:rFonts w:cstheme="minorHAnsi"/>
        </w:rPr>
        <w:t xml:space="preserve">και ο </w:t>
      </w:r>
      <w:r w:rsidRPr="006006A4">
        <w:rPr>
          <w:rFonts w:cstheme="minorHAnsi"/>
          <w:b/>
        </w:rPr>
        <w:t xml:space="preserve">χώρος </w:t>
      </w:r>
      <w:r w:rsidRPr="006006A4">
        <w:rPr>
          <w:rFonts w:cstheme="minorHAnsi"/>
        </w:rPr>
        <w:t xml:space="preserve">των μουσείων- πραγματικός ή εικονικός- αποτελεί </w:t>
      </w:r>
      <w:r w:rsidRPr="006006A4">
        <w:rPr>
          <w:rFonts w:cstheme="minorHAnsi"/>
          <w:b/>
        </w:rPr>
        <w:t>εκπαιδευτικό περιβάλλον</w:t>
      </w:r>
      <w:r w:rsidRPr="006006A4">
        <w:rPr>
          <w:rFonts w:cstheme="minorHAnsi"/>
        </w:rPr>
        <w:t xml:space="preserve">. Υπό αυτή την έννοια η παιδαγωγική, η οποία εφαρμόζεται στον χώρο του μουσείου, ορίζεται ως </w:t>
      </w:r>
      <w:r w:rsidRPr="006006A4">
        <w:rPr>
          <w:rFonts w:cstheme="minorHAnsi"/>
          <w:b/>
        </w:rPr>
        <w:t xml:space="preserve">μουσειακή εκπαίδευση </w:t>
      </w:r>
      <w:r w:rsidRPr="006006A4">
        <w:rPr>
          <w:rFonts w:cstheme="minorHAnsi"/>
        </w:rPr>
        <w:t>(Νάκου, 2001). Μπορεί να συμβαίνει είτε εντός είτε εκτός του χώρου ενός μουσείου (μέσ</w:t>
      </w:r>
      <w:r w:rsidR="00F85859" w:rsidRPr="006006A4">
        <w:rPr>
          <w:rFonts w:cstheme="minorHAnsi"/>
        </w:rPr>
        <w:t xml:space="preserve">α και από το </w:t>
      </w:r>
      <w:r w:rsidRPr="006006A4">
        <w:rPr>
          <w:rFonts w:cstheme="minorHAnsi"/>
        </w:rPr>
        <w:t xml:space="preserve">Μουσείο), εμπεριέχει στοιχεία </w:t>
      </w:r>
      <w:r w:rsidRPr="006006A4">
        <w:rPr>
          <w:rFonts w:cstheme="minorHAnsi"/>
          <w:b/>
        </w:rPr>
        <w:t>των πέντε λειτουργιών των Μουσείων (Συλλογή, Συντήρηση, Έρευνα, Έκθεση και Ερμηνεία),</w:t>
      </w:r>
      <w:r w:rsidRPr="006006A4">
        <w:rPr>
          <w:rFonts w:cstheme="minorHAnsi"/>
        </w:rPr>
        <w:t xml:space="preserve"> προσφέρεται για ατομική ή ομαδική δουλειά, παρέχει πρόσβαση σε ποικίλα υλικά και, λαμβάνοντας υπόψη τη θεωρία της πολλαπλής νοημοσύνης, συμβάλλει στην ανάπτυξη δεξιοτήτων των παιδιών όπως είναι η επίλυση προβλημάτων και η δημιουργία έργων σε διαφορετικούς πολιτιστικούς χώρους (Βεργέτη &amp; Χριστοπούλου, 2020, Χατζηπιερή, 2017). Χαρακτηρίζεται ως μία μετασχηματική εμπειρία, κατά την ο</w:t>
      </w:r>
      <w:r w:rsidR="00F85859" w:rsidRPr="006006A4">
        <w:rPr>
          <w:rFonts w:cstheme="minorHAnsi"/>
        </w:rPr>
        <w:t>ποία ο/η επισκέπτης/</w:t>
      </w:r>
      <w:r w:rsidRPr="006006A4">
        <w:rPr>
          <w:rFonts w:cstheme="minorHAnsi"/>
        </w:rPr>
        <w:t>τρια αναπτύσσει νέες στάσεις, ενδιαφέροντα, αξίες ή στάσεις ζωής και υποστηρίζεται από τα ερμηνευτικά μέσα, τα πολυαισθητηριακά εκθέματα και τα διαδραστικά πολυμέσα (Lord, 2007).</w:t>
      </w:r>
    </w:p>
    <w:p w14:paraId="37863263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Αντιπαραβάλλοντας τη </w:t>
      </w:r>
      <w:r w:rsidRPr="006006A4">
        <w:rPr>
          <w:rFonts w:cstheme="minorHAnsi"/>
          <w:b/>
        </w:rPr>
        <w:t xml:space="preserve">Μουσειακή Εκπαίδευση </w:t>
      </w:r>
      <w:r w:rsidRPr="006006A4">
        <w:rPr>
          <w:rFonts w:cstheme="minorHAnsi"/>
        </w:rPr>
        <w:t xml:space="preserve">με την </w:t>
      </w:r>
      <w:r w:rsidRPr="006006A4">
        <w:rPr>
          <w:rFonts w:cstheme="minorHAnsi"/>
          <w:b/>
        </w:rPr>
        <w:t xml:space="preserve">Εκπαίδευση που είναι προσανατολισμένη στις Δεξιότητες </w:t>
      </w:r>
      <w:r w:rsidRPr="006006A4">
        <w:rPr>
          <w:rFonts w:cstheme="minorHAnsi"/>
        </w:rPr>
        <w:t xml:space="preserve">και με την </w:t>
      </w:r>
      <w:r w:rsidRPr="006006A4">
        <w:rPr>
          <w:rFonts w:cstheme="minorHAnsi"/>
          <w:b/>
        </w:rPr>
        <w:t xml:space="preserve">Εκπαίδευση για την Αειφορία </w:t>
      </w:r>
      <w:r w:rsidRPr="006006A4">
        <w:rPr>
          <w:rFonts w:cstheme="minorHAnsi"/>
        </w:rPr>
        <w:t xml:space="preserve">παρατηρείται ότι </w:t>
      </w:r>
      <w:r w:rsidRPr="006006A4">
        <w:rPr>
          <w:rFonts w:cstheme="minorHAnsi"/>
          <w:b/>
        </w:rPr>
        <w:t xml:space="preserve">και οι τρεις τύποι </w:t>
      </w:r>
      <w:r w:rsidRPr="006006A4">
        <w:rPr>
          <w:rFonts w:cstheme="minorHAnsi"/>
        </w:rPr>
        <w:t xml:space="preserve">εκπαίδευσης </w:t>
      </w:r>
      <w:r w:rsidRPr="006006A4">
        <w:rPr>
          <w:rFonts w:cstheme="minorHAnsi"/>
          <w:b/>
        </w:rPr>
        <w:t>συντελούνται, σε ένα ευρύ φάσμα πλαισίων</w:t>
      </w:r>
      <w:r w:rsidRPr="006006A4">
        <w:rPr>
          <w:rFonts w:cstheme="minorHAnsi"/>
        </w:rPr>
        <w:t xml:space="preserve">, </w:t>
      </w:r>
      <w:r w:rsidRPr="006006A4">
        <w:rPr>
          <w:rFonts w:cstheme="minorHAnsi"/>
          <w:b/>
        </w:rPr>
        <w:t xml:space="preserve">στοχεύουν </w:t>
      </w:r>
      <w:r w:rsidRPr="006006A4">
        <w:rPr>
          <w:rFonts w:cstheme="minorHAnsi"/>
        </w:rPr>
        <w:t xml:space="preserve">στην </w:t>
      </w:r>
      <w:r w:rsidRPr="006006A4">
        <w:rPr>
          <w:rFonts w:cstheme="minorHAnsi"/>
          <w:b/>
        </w:rPr>
        <w:t xml:space="preserve">καλλιέργεια δεξιοτήτων </w:t>
      </w:r>
      <w:r w:rsidR="00F85859" w:rsidRPr="006006A4">
        <w:rPr>
          <w:rFonts w:cstheme="minorHAnsi"/>
        </w:rPr>
        <w:t>απαραίτητων σε μαθητές/</w:t>
      </w:r>
      <w:r w:rsidRPr="006006A4">
        <w:rPr>
          <w:rFonts w:cstheme="minorHAnsi"/>
        </w:rPr>
        <w:t>τριες όσον αφορά στην προσωπική τους ολοκλήρωση και ανάπτυξη, στην κοινωνική τους ένταξη και στην ενεργ</w:t>
      </w:r>
      <w:r w:rsidR="00F85859" w:rsidRPr="006006A4">
        <w:rPr>
          <w:rFonts w:cstheme="minorHAnsi"/>
        </w:rPr>
        <w:t>ή</w:t>
      </w:r>
      <w:r w:rsidRPr="006006A4">
        <w:rPr>
          <w:rFonts w:cstheme="minorHAnsi"/>
        </w:rPr>
        <w:t xml:space="preserve"> συμμετοχή τους, ως πολιτών, στην κοινωνία (Σμυρναίου</w:t>
      </w:r>
      <w:r w:rsidR="00A73402" w:rsidRPr="006006A4">
        <w:rPr>
          <w:rFonts w:cstheme="minorHAnsi"/>
        </w:rPr>
        <w:t>, 2021</w:t>
      </w:r>
      <w:r w:rsidRPr="006006A4">
        <w:rPr>
          <w:rFonts w:cstheme="minorHAnsi"/>
        </w:rPr>
        <w:t xml:space="preserve">) αλλά και στην </w:t>
      </w:r>
      <w:r w:rsidRPr="006006A4">
        <w:rPr>
          <w:rFonts w:cstheme="minorHAnsi"/>
          <w:b/>
        </w:rPr>
        <w:t xml:space="preserve">καλλιέργεια αξιών </w:t>
      </w:r>
      <w:r w:rsidRPr="006006A4">
        <w:rPr>
          <w:rFonts w:cstheme="minorHAnsi"/>
        </w:rPr>
        <w:t xml:space="preserve">όπως είναι η αλληλεγγύη, η ισότητα, η οικολογική και πολιτισμική βιωσιµότητα (Χριστοπούλου κ.ά., 2008). Η </w:t>
      </w:r>
      <w:r w:rsidRPr="006006A4">
        <w:rPr>
          <w:rFonts w:cstheme="minorHAnsi"/>
          <w:b/>
        </w:rPr>
        <w:t xml:space="preserve">σύνδεση εννοιών και στοιχείων </w:t>
      </w:r>
      <w:r w:rsidRPr="006006A4">
        <w:rPr>
          <w:rFonts w:cstheme="minorHAnsi"/>
        </w:rPr>
        <w:t xml:space="preserve">όπως είναι τα είδη και οι λειτουργίες των μουσείων, οι διαστάσεις της Αειφόρου Ανάπτυξης, η αξιοποίηση των σταδίων επίσκεψης σε ένα μουσείο (πριν, κατά και μετά την επίσκεψη) και η επεξεργασία των ανάλογων ενοτήτων/ κεφαλαίων των προγραμμάτων σπουδών (Π.Σ.) </w:t>
      </w:r>
      <w:r w:rsidRPr="006006A4">
        <w:rPr>
          <w:rFonts w:cstheme="minorHAnsi"/>
          <w:b/>
        </w:rPr>
        <w:t xml:space="preserve">εμπλουτίζουν το περιεχόμενο των Αναλυτικών Προγραμμάτων Σπουδών </w:t>
      </w:r>
      <w:r w:rsidRPr="006006A4">
        <w:rPr>
          <w:rFonts w:cstheme="minorHAnsi"/>
        </w:rPr>
        <w:t>και συντελούν στην απόκτηση γνώσεων,</w:t>
      </w:r>
      <w:r w:rsidR="00F85859" w:rsidRPr="006006A4">
        <w:rPr>
          <w:rFonts w:cstheme="minorHAnsi"/>
        </w:rPr>
        <w:t xml:space="preserve"> δεξιοτήτων και αξιών από τους/τις μαθητές/</w:t>
      </w:r>
      <w:r w:rsidRPr="006006A4">
        <w:rPr>
          <w:rFonts w:cstheme="minorHAnsi"/>
        </w:rPr>
        <w:t>τριες.</w:t>
      </w:r>
    </w:p>
    <w:p w14:paraId="3247C460" w14:textId="77777777" w:rsidR="00CD7974" w:rsidRPr="006006A4" w:rsidRDefault="00594BD4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 xml:space="preserve">Σκοπός </w:t>
      </w:r>
      <w:r w:rsidRPr="006006A4">
        <w:rPr>
          <w:rFonts w:cstheme="minorHAnsi"/>
        </w:rPr>
        <w:t xml:space="preserve">του συγκεκριμένου προγράμματος είναι η </w:t>
      </w:r>
      <w:r w:rsidR="00F85859" w:rsidRPr="006006A4">
        <w:rPr>
          <w:rFonts w:cstheme="minorHAnsi"/>
          <w:b/>
        </w:rPr>
        <w:t>εξοικείωση των μαθητών/</w:t>
      </w:r>
      <w:r w:rsidRPr="006006A4">
        <w:rPr>
          <w:rFonts w:cstheme="minorHAnsi"/>
          <w:b/>
        </w:rPr>
        <w:t xml:space="preserve">τριών της </w:t>
      </w:r>
      <w:r w:rsidR="00F85859" w:rsidRPr="006006A4">
        <w:rPr>
          <w:rFonts w:cstheme="minorHAnsi"/>
          <w:b/>
        </w:rPr>
        <w:t>Γ</w:t>
      </w:r>
      <w:r w:rsidRPr="006006A4">
        <w:rPr>
          <w:rFonts w:cstheme="minorHAnsi"/>
          <w:b/>
        </w:rPr>
        <w:t xml:space="preserve">΄ τάξης </w:t>
      </w:r>
      <w:r w:rsidRPr="006006A4">
        <w:rPr>
          <w:rFonts w:cstheme="minorHAnsi"/>
        </w:rPr>
        <w:t xml:space="preserve">του Δημοτικού Σχολείου, </w:t>
      </w:r>
      <w:r w:rsidRPr="006006A4">
        <w:rPr>
          <w:rFonts w:cstheme="minorHAnsi"/>
          <w:b/>
        </w:rPr>
        <w:t>με τα μουσεία</w:t>
      </w:r>
      <w:r w:rsidRPr="006006A4">
        <w:rPr>
          <w:rFonts w:cstheme="minorHAnsi"/>
        </w:rPr>
        <w:t xml:space="preserve">, η </w:t>
      </w:r>
      <w:r w:rsidRPr="006006A4">
        <w:rPr>
          <w:rFonts w:cstheme="minorHAnsi"/>
          <w:b/>
        </w:rPr>
        <w:t xml:space="preserve">κατανόηση </w:t>
      </w:r>
      <w:r w:rsidRPr="006006A4">
        <w:rPr>
          <w:rFonts w:cstheme="minorHAnsi"/>
        </w:rPr>
        <w:t xml:space="preserve">της μεγάλης </w:t>
      </w:r>
      <w:r w:rsidRPr="006006A4">
        <w:rPr>
          <w:rFonts w:cstheme="minorHAnsi"/>
          <w:b/>
        </w:rPr>
        <w:t xml:space="preserve">παιδευτικής τους αξίας, </w:t>
      </w:r>
      <w:r w:rsidRPr="006006A4">
        <w:rPr>
          <w:rFonts w:cstheme="minorHAnsi"/>
        </w:rPr>
        <w:t xml:space="preserve">εστιασμένης στο </w:t>
      </w:r>
      <w:r w:rsidRPr="006006A4">
        <w:rPr>
          <w:rFonts w:cstheme="minorHAnsi"/>
          <w:b/>
        </w:rPr>
        <w:t xml:space="preserve">περιεχόμενο και στους στόχους της Αειφόρου Ανάπτυξης, όπως αυτοί αποτυπώνονται στα Προγράμματα Σπουδών (Π.Σ.) της </w:t>
      </w:r>
      <w:r w:rsidR="00AD2AD4" w:rsidRPr="006006A4">
        <w:rPr>
          <w:rFonts w:cstheme="minorHAnsi"/>
          <w:b/>
        </w:rPr>
        <w:t>Γ</w:t>
      </w:r>
      <w:r w:rsidRPr="006006A4">
        <w:rPr>
          <w:rFonts w:cstheme="minorHAnsi"/>
          <w:b/>
        </w:rPr>
        <w:t>΄ Δημοτικού και η καλλιέργεια δεξιοτήτων μάθησης, ζωής και νου μέσα από έναν συμμετοχικό διαθεματικό, διεπιστημονικό και ερευνητικό τρόπο μάθησης.</w:t>
      </w:r>
    </w:p>
    <w:p w14:paraId="06456A80" w14:textId="7F0A1A95" w:rsidR="00CD7974" w:rsidRDefault="00CD7974" w:rsidP="006006A4">
      <w:pPr>
        <w:spacing w:after="0" w:line="276" w:lineRule="auto"/>
        <w:jc w:val="both"/>
        <w:rPr>
          <w:rFonts w:cstheme="minorHAnsi"/>
          <w:b/>
        </w:rPr>
      </w:pPr>
    </w:p>
    <w:p w14:paraId="41AABC24" w14:textId="4E008E37" w:rsidR="00C706D3" w:rsidRDefault="00C706D3" w:rsidP="006006A4">
      <w:pPr>
        <w:spacing w:after="0" w:line="276" w:lineRule="auto"/>
        <w:jc w:val="both"/>
        <w:rPr>
          <w:rFonts w:cstheme="minorHAnsi"/>
          <w:b/>
        </w:rPr>
      </w:pPr>
    </w:p>
    <w:p w14:paraId="065CA55B" w14:textId="77777777" w:rsidR="00C706D3" w:rsidRPr="006006A4" w:rsidRDefault="00C706D3" w:rsidP="006006A4">
      <w:pPr>
        <w:spacing w:after="0" w:line="276" w:lineRule="auto"/>
        <w:jc w:val="both"/>
        <w:rPr>
          <w:rFonts w:cstheme="minorHAnsi"/>
          <w:b/>
        </w:rPr>
      </w:pPr>
    </w:p>
    <w:p w14:paraId="301358E3" w14:textId="77777777" w:rsidR="005718C0" w:rsidRDefault="00594BD4" w:rsidP="006006A4">
      <w:pPr>
        <w:spacing w:after="0" w:line="276" w:lineRule="auto"/>
        <w:jc w:val="both"/>
        <w:rPr>
          <w:rFonts w:cstheme="minorHAnsi"/>
          <w:b/>
          <w:bCs/>
        </w:rPr>
      </w:pPr>
      <w:r w:rsidRPr="006006A4">
        <w:rPr>
          <w:rFonts w:cstheme="minorHAnsi"/>
          <w:b/>
          <w:bCs/>
        </w:rPr>
        <w:lastRenderedPageBreak/>
        <w:t>Πληροφορίες Υλοποίησης του Προγράμματος</w:t>
      </w:r>
    </w:p>
    <w:p w14:paraId="7145D2A1" w14:textId="77777777" w:rsidR="00594BD4" w:rsidRPr="005718C0" w:rsidRDefault="00594BD4" w:rsidP="006006A4">
      <w:pPr>
        <w:spacing w:after="0" w:line="276" w:lineRule="auto"/>
        <w:jc w:val="both"/>
        <w:rPr>
          <w:rFonts w:cstheme="minorHAnsi"/>
          <w:b/>
          <w:bCs/>
        </w:rPr>
      </w:pPr>
      <w:r w:rsidRPr="006006A4">
        <w:rPr>
          <w:rFonts w:cstheme="minorHAnsi"/>
        </w:rPr>
        <w:t xml:space="preserve">Το πρόγραμμα </w:t>
      </w:r>
      <w:r w:rsidRPr="006006A4">
        <w:rPr>
          <w:rFonts w:cstheme="minorHAnsi"/>
          <w:b/>
        </w:rPr>
        <w:t xml:space="preserve">απευθύνεται </w:t>
      </w:r>
      <w:r w:rsidRPr="006006A4">
        <w:rPr>
          <w:rFonts w:cstheme="minorHAnsi"/>
        </w:rPr>
        <w:t xml:space="preserve">στη </w:t>
      </w:r>
      <w:r w:rsidR="00AD2AD4" w:rsidRPr="006006A4">
        <w:rPr>
          <w:rFonts w:cstheme="minorHAnsi"/>
          <w:b/>
        </w:rPr>
        <w:t>Γ</w:t>
      </w:r>
      <w:r w:rsidRPr="006006A4">
        <w:rPr>
          <w:rFonts w:cstheme="minorHAnsi"/>
          <w:b/>
        </w:rPr>
        <w:t>΄ τάξη του Δημοτικού Σχολείου</w:t>
      </w:r>
      <w:r w:rsidRPr="006006A4">
        <w:rPr>
          <w:rFonts w:cstheme="minorHAnsi"/>
        </w:rPr>
        <w:t>, με δυνατότητα εφαρμογής, όσον αφορά στη φιλοσοφία του και με τις αναγκαίες τροποποιήσεις, σε όλες τις βαθμίδες εκπαίδευσης.</w:t>
      </w:r>
    </w:p>
    <w:p w14:paraId="1EAE6659" w14:textId="62430053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Περιλαμβάνει </w:t>
      </w:r>
      <w:r w:rsidR="00C706D3">
        <w:rPr>
          <w:rFonts w:cstheme="minorHAnsi"/>
        </w:rPr>
        <w:t>επτά (</w:t>
      </w:r>
      <w:r w:rsidRPr="006006A4">
        <w:rPr>
          <w:rFonts w:cstheme="minorHAnsi"/>
          <w:b/>
        </w:rPr>
        <w:t>7</w:t>
      </w:r>
      <w:r w:rsidR="00C706D3">
        <w:rPr>
          <w:rFonts w:cstheme="minorHAnsi"/>
          <w:b/>
        </w:rPr>
        <w:t>)</w:t>
      </w:r>
      <w:r w:rsidRPr="006006A4">
        <w:rPr>
          <w:rFonts w:cstheme="minorHAnsi"/>
          <w:b/>
        </w:rPr>
        <w:t xml:space="preserve"> εργαστήρια δεξιοτήτων δίωρης διάρκειας το καθένα</w:t>
      </w:r>
      <w:r w:rsidRPr="006006A4">
        <w:rPr>
          <w:rFonts w:cstheme="minorHAnsi"/>
        </w:rPr>
        <w:t xml:space="preserve">, τα οποία συνδέονται με τα </w:t>
      </w:r>
      <w:r w:rsidRPr="006006A4">
        <w:rPr>
          <w:rFonts w:cstheme="minorHAnsi"/>
          <w:b/>
        </w:rPr>
        <w:t xml:space="preserve">Π.Σ. </w:t>
      </w:r>
      <w:r w:rsidRPr="006006A4">
        <w:rPr>
          <w:rFonts w:cstheme="minorHAnsi"/>
        </w:rPr>
        <w:t xml:space="preserve">της </w:t>
      </w:r>
      <w:r w:rsidR="00AD2AD4" w:rsidRPr="006006A4">
        <w:rPr>
          <w:rFonts w:cstheme="minorHAnsi"/>
        </w:rPr>
        <w:t>Γ</w:t>
      </w:r>
      <w:r w:rsidRPr="006006A4">
        <w:rPr>
          <w:rFonts w:cstheme="minorHAnsi"/>
        </w:rPr>
        <w:t xml:space="preserve">΄ δημοτικού </w:t>
      </w:r>
      <w:r w:rsidRPr="006006A4">
        <w:rPr>
          <w:rFonts w:cstheme="minorHAnsi"/>
          <w:b/>
        </w:rPr>
        <w:t xml:space="preserve">(Γλώσσα, Ιστορία και Μελέτη του Περιβάλλοντος) </w:t>
      </w:r>
      <w:r w:rsidRPr="006006A4">
        <w:rPr>
          <w:rFonts w:cstheme="minorHAnsi"/>
        </w:rPr>
        <w:t xml:space="preserve">και καλό είναι να γίνονται σε </w:t>
      </w:r>
      <w:r w:rsidRPr="006006A4">
        <w:rPr>
          <w:rFonts w:cstheme="minorHAnsi"/>
          <w:b/>
        </w:rPr>
        <w:t>συνεχόμενο δίωρο</w:t>
      </w:r>
      <w:r w:rsidRPr="006006A4">
        <w:rPr>
          <w:rFonts w:cstheme="minorHAnsi"/>
        </w:rPr>
        <w:t>. Προτείνονται συγκεκριμένες Ενότητες/ Κεφάλαια τ</w:t>
      </w:r>
      <w:r w:rsidR="00D75BAD" w:rsidRPr="006006A4">
        <w:rPr>
          <w:rFonts w:cstheme="minorHAnsi"/>
        </w:rPr>
        <w:t>ων Π.Σ. για αξιοποίηση από τον/</w:t>
      </w:r>
      <w:r w:rsidRPr="006006A4">
        <w:rPr>
          <w:rFonts w:cstheme="minorHAnsi"/>
        </w:rPr>
        <w:t xml:space="preserve">την εκπαιδευτικό </w:t>
      </w:r>
      <w:r w:rsidR="00AD2AD4" w:rsidRPr="006006A4">
        <w:rPr>
          <w:rFonts w:cstheme="minorHAnsi"/>
          <w:b/>
        </w:rPr>
        <w:t>(Παράρτημα 1</w:t>
      </w:r>
      <w:r w:rsidRPr="006006A4">
        <w:rPr>
          <w:rFonts w:cstheme="minorHAnsi"/>
          <w:b/>
        </w:rPr>
        <w:t xml:space="preserve">). </w:t>
      </w:r>
      <w:r w:rsidRPr="006006A4">
        <w:rPr>
          <w:rFonts w:cstheme="minorHAnsi"/>
        </w:rPr>
        <w:t xml:space="preserve">Στα εργαστήρια αναφέρονται και </w:t>
      </w:r>
      <w:r w:rsidRPr="006006A4">
        <w:rPr>
          <w:rFonts w:cstheme="minorHAnsi"/>
          <w:b/>
        </w:rPr>
        <w:t>εναλλακτικές προτάσεις διεπιστημονικής υλοποίησης</w:t>
      </w:r>
      <w:r w:rsidRPr="006006A4">
        <w:rPr>
          <w:rFonts w:cstheme="minorHAnsi"/>
        </w:rPr>
        <w:t xml:space="preserve">, σε </w:t>
      </w:r>
      <w:r w:rsidR="00AD2AD4" w:rsidRPr="006006A4">
        <w:rPr>
          <w:rFonts w:cstheme="minorHAnsi"/>
          <w:i/>
        </w:rPr>
        <w:t>συνεργασία με τους/</w:t>
      </w:r>
      <w:r w:rsidRPr="006006A4">
        <w:rPr>
          <w:rFonts w:cstheme="minorHAnsi"/>
          <w:i/>
        </w:rPr>
        <w:t xml:space="preserve">τις εκπαιδευτικούς ειδικοτήτων του σχολείου </w:t>
      </w:r>
      <w:r w:rsidRPr="006006A4">
        <w:rPr>
          <w:rFonts w:cstheme="minorHAnsi"/>
        </w:rPr>
        <w:t>(οπότε κάποια εργαστήρια, αν κρίνουν οι εκπαιδευτικοί μπορούν να επεκταθούν χρονικά).</w:t>
      </w:r>
    </w:p>
    <w:p w14:paraId="2399218D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Οι </w:t>
      </w:r>
      <w:r w:rsidRPr="006006A4">
        <w:rPr>
          <w:rFonts w:cstheme="minorHAnsi"/>
          <w:b/>
        </w:rPr>
        <w:t xml:space="preserve">στοχευόμενες δεξιότητες του προγράμματος </w:t>
      </w:r>
      <w:r w:rsidRPr="006006A4">
        <w:rPr>
          <w:rFonts w:cstheme="minorHAnsi"/>
        </w:rPr>
        <w:t>είναι οι: δεξιότητες 21ου αιώνα (4cs) (Κριτική σκέψη, Επικοινωνία, Συνεργασία, Δημιουργικότητα), ψηφιακή μάθηση 21ου α</w:t>
      </w:r>
      <w:r w:rsidR="00AD2AD4" w:rsidRPr="006006A4">
        <w:rPr>
          <w:rFonts w:cstheme="minorHAnsi"/>
        </w:rPr>
        <w:t>ιώνα (4cs σε ψηφιακό περιβάλλον</w:t>
      </w:r>
      <w:r w:rsidRPr="006006A4">
        <w:rPr>
          <w:rFonts w:cstheme="minorHAnsi"/>
        </w:rPr>
        <w:t>-</w:t>
      </w:r>
      <w:r w:rsidR="00AD2AD4" w:rsidRPr="006006A4">
        <w:rPr>
          <w:rFonts w:cstheme="minorHAnsi"/>
        </w:rPr>
        <w:t xml:space="preserve"> </w:t>
      </w:r>
      <w:r w:rsidRPr="006006A4">
        <w:rPr>
          <w:rFonts w:cstheme="minorHAnsi"/>
        </w:rPr>
        <w:t>Ψηφιακή Δημιουργικότητα), Παραγωγική μάθηση μέσω των τεχνών και της δημιουργικότητας, δεξιότητες ζωής (Κοινωνικές Δεξιότητες, Ενσυναίσθηση, Πολιτειότητα, Υπευθυνότητα), δεξιότητες του νου (Μελέτη περιπτώσεων και Επίλυση προβλημάτων).</w:t>
      </w:r>
    </w:p>
    <w:p w14:paraId="44A8E10F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Οι </w:t>
      </w:r>
      <w:r w:rsidRPr="006006A4">
        <w:rPr>
          <w:rFonts w:cstheme="minorHAnsi"/>
          <w:b/>
        </w:rPr>
        <w:t xml:space="preserve">τρεις πυλώνες της Αειφόρου Ανάπτυξης </w:t>
      </w:r>
      <w:r w:rsidRPr="006006A4">
        <w:rPr>
          <w:rFonts w:cstheme="minorHAnsi"/>
        </w:rPr>
        <w:t xml:space="preserve">είναι το </w:t>
      </w:r>
      <w:r w:rsidRPr="006006A4">
        <w:rPr>
          <w:rFonts w:cstheme="minorHAnsi"/>
          <w:b/>
        </w:rPr>
        <w:t xml:space="preserve">Φυσικό Περιβάλλον, η Κοινωνία και η Οικονομική Ζωή. </w:t>
      </w:r>
      <w:r w:rsidRPr="006006A4">
        <w:rPr>
          <w:rFonts w:cstheme="minorHAnsi"/>
        </w:rPr>
        <w:t>Οι στόχοι της Αειφόρου Ανάπτυξης που προσεγγίζονται μέσω των εργαστηρίων είναι: καλή υγεία και ευημερία, ποιοτική εκπαίδευση, αξιοπρεπής εργασία και οικονομική ανάπτυξη, λιγότερες ανισότητες, βιώσιμες πόλεις και κοινότητες.</w:t>
      </w:r>
    </w:p>
    <w:p w14:paraId="1DCED731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Στο πλαίσιο ενός </w:t>
      </w:r>
      <w:r w:rsidRPr="006006A4">
        <w:rPr>
          <w:rFonts w:cstheme="minorHAnsi"/>
          <w:b/>
        </w:rPr>
        <w:t xml:space="preserve">ευρύτερου σχεδίου εργασίας (project) </w:t>
      </w:r>
      <w:r w:rsidRPr="006006A4">
        <w:rPr>
          <w:rFonts w:cstheme="minorHAnsi"/>
        </w:rPr>
        <w:t xml:space="preserve">αξιοποιούνται </w:t>
      </w:r>
      <w:r w:rsidRPr="006006A4">
        <w:rPr>
          <w:rFonts w:cstheme="minorHAnsi"/>
          <w:b/>
        </w:rPr>
        <w:t xml:space="preserve">ομαδοσυνεργατικές </w:t>
      </w:r>
      <w:r w:rsidRPr="006006A4">
        <w:rPr>
          <w:rFonts w:cstheme="minorHAnsi"/>
        </w:rPr>
        <w:t xml:space="preserve">και </w:t>
      </w:r>
      <w:r w:rsidRPr="006006A4">
        <w:rPr>
          <w:rFonts w:cstheme="minorHAnsi"/>
          <w:b/>
        </w:rPr>
        <w:t>βιωματικές μεθοδολογικές στρατηγικές</w:t>
      </w:r>
      <w:r w:rsidRPr="006006A4">
        <w:rPr>
          <w:rFonts w:cstheme="minorHAnsi"/>
        </w:rPr>
        <w:t xml:space="preserve">, οι οποίες περιγράφονται συνοπτικά </w:t>
      </w:r>
      <w:r w:rsidR="00AD2AD4" w:rsidRPr="006006A4">
        <w:rPr>
          <w:rFonts w:cstheme="minorHAnsi"/>
          <w:b/>
        </w:rPr>
        <w:t>(Παράρτημα 2</w:t>
      </w:r>
      <w:r w:rsidRPr="006006A4">
        <w:rPr>
          <w:rFonts w:cstheme="minorHAnsi"/>
          <w:b/>
        </w:rPr>
        <w:t xml:space="preserve">). </w:t>
      </w:r>
      <w:r w:rsidRPr="006006A4">
        <w:rPr>
          <w:rFonts w:cstheme="minorHAnsi"/>
        </w:rPr>
        <w:t xml:space="preserve">Η ομάδα της τάξης δύναται να αριθμεί </w:t>
      </w:r>
      <w:r w:rsidR="00AD2AD4" w:rsidRPr="006006A4">
        <w:rPr>
          <w:rFonts w:cstheme="minorHAnsi"/>
          <w:b/>
        </w:rPr>
        <w:t>έως 25 μαθητές/</w:t>
      </w:r>
      <w:r w:rsidRPr="006006A4">
        <w:rPr>
          <w:rFonts w:cstheme="minorHAnsi"/>
          <w:b/>
        </w:rPr>
        <w:t xml:space="preserve">τριες </w:t>
      </w:r>
      <w:r w:rsidRPr="006006A4">
        <w:rPr>
          <w:rFonts w:cstheme="minorHAnsi"/>
        </w:rPr>
        <w:t xml:space="preserve">και προτείνεται, στο πλαίσιο του εφικτού, η </w:t>
      </w:r>
      <w:r w:rsidRPr="006006A4">
        <w:rPr>
          <w:rFonts w:cstheme="minorHAnsi"/>
          <w:b/>
        </w:rPr>
        <w:t xml:space="preserve">διαμόρφωση της αίθουσας </w:t>
      </w:r>
      <w:r w:rsidRPr="006006A4">
        <w:rPr>
          <w:rFonts w:cstheme="minorHAnsi"/>
        </w:rPr>
        <w:t xml:space="preserve">έτσι ώστε να επιτρέπεται η </w:t>
      </w:r>
      <w:r w:rsidRPr="006006A4">
        <w:rPr>
          <w:rFonts w:cstheme="minorHAnsi"/>
          <w:b/>
        </w:rPr>
        <w:t xml:space="preserve">συνεργασία </w:t>
      </w:r>
      <w:r w:rsidR="00AD2AD4" w:rsidRPr="006006A4">
        <w:rPr>
          <w:rFonts w:cstheme="minorHAnsi"/>
        </w:rPr>
        <w:t>των μαθητών/</w:t>
      </w:r>
      <w:r w:rsidRPr="006006A4">
        <w:rPr>
          <w:rFonts w:cstheme="minorHAnsi"/>
        </w:rPr>
        <w:t xml:space="preserve">τριών (ομάδες, κύκλος συζήτησης, αβίαστη μετακίνηση). Επειδή </w:t>
      </w:r>
      <w:r w:rsidRPr="006006A4">
        <w:rPr>
          <w:rFonts w:cstheme="minorHAnsi"/>
          <w:b/>
        </w:rPr>
        <w:t xml:space="preserve">το πρόγραμμα στηρίζεται σημαντικά στη δυνατότητα προβολής και χρήσης ψηφιακών μέσων, </w:t>
      </w:r>
      <w:r w:rsidRPr="006006A4">
        <w:rPr>
          <w:rFonts w:cstheme="minorHAnsi"/>
        </w:rPr>
        <w:t>προτείνεται, αν δεν υπάρχει ο κατάλληλος εξοπλισμός στην αίθουσα, να αξιοποιηθεί το εργαστήριο πληροφορικής ή όποιος άλλος χώρος διατίθεται από το σχολείο.</w:t>
      </w:r>
    </w:p>
    <w:p w14:paraId="23222501" w14:textId="77777777" w:rsidR="00594BD4" w:rsidRPr="006006A4" w:rsidRDefault="00AD2A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</w:rPr>
        <w:t xml:space="preserve">Οι </w:t>
      </w:r>
      <w:r w:rsidR="00594BD4" w:rsidRPr="006006A4">
        <w:rPr>
          <w:rFonts w:cstheme="minorHAnsi"/>
          <w:b/>
        </w:rPr>
        <w:t>δραστηριότητες των μαθητών/τριών</w:t>
      </w:r>
      <w:r w:rsidR="00594BD4" w:rsidRPr="006006A4">
        <w:rPr>
          <w:rFonts w:cstheme="minorHAnsi"/>
        </w:rPr>
        <w:t xml:space="preserve">, ανάλογα με το είδος τους, μπορούν να </w:t>
      </w:r>
      <w:r w:rsidR="00594BD4" w:rsidRPr="006006A4">
        <w:rPr>
          <w:rFonts w:cstheme="minorHAnsi"/>
          <w:b/>
        </w:rPr>
        <w:t xml:space="preserve">αξιοποιηθούν </w:t>
      </w:r>
      <w:r w:rsidR="00594BD4" w:rsidRPr="006006A4">
        <w:rPr>
          <w:rFonts w:cstheme="minorHAnsi"/>
        </w:rPr>
        <w:t xml:space="preserve">με τη μορφή </w:t>
      </w:r>
      <w:r w:rsidR="00594BD4" w:rsidRPr="006006A4">
        <w:rPr>
          <w:rFonts w:cstheme="minorHAnsi"/>
          <w:b/>
        </w:rPr>
        <w:t>ταμπλό στην τάξη</w:t>
      </w:r>
      <w:r w:rsidR="00594BD4" w:rsidRPr="006006A4">
        <w:rPr>
          <w:rFonts w:cstheme="minorHAnsi"/>
        </w:rPr>
        <w:t xml:space="preserve">, στο </w:t>
      </w:r>
      <w:r w:rsidR="00594BD4" w:rsidRPr="006006A4">
        <w:rPr>
          <w:rFonts w:cstheme="minorHAnsi"/>
          <w:b/>
        </w:rPr>
        <w:t xml:space="preserve">portfolio </w:t>
      </w:r>
      <w:r w:rsidRPr="006006A4">
        <w:rPr>
          <w:rFonts w:cstheme="minorHAnsi"/>
        </w:rPr>
        <w:t>των μαθητών/</w:t>
      </w:r>
      <w:r w:rsidR="00594BD4" w:rsidRPr="006006A4">
        <w:rPr>
          <w:rFonts w:cstheme="minorHAnsi"/>
        </w:rPr>
        <w:t xml:space="preserve">τριών ή/και με </w:t>
      </w:r>
      <w:r w:rsidR="00594BD4" w:rsidRPr="006006A4">
        <w:rPr>
          <w:rFonts w:cstheme="minorHAnsi"/>
          <w:b/>
        </w:rPr>
        <w:t>ψηφιακή αποτύπωση</w:t>
      </w:r>
      <w:r w:rsidR="00594BD4" w:rsidRPr="006006A4">
        <w:rPr>
          <w:rFonts w:cstheme="minorHAnsi"/>
        </w:rPr>
        <w:t>. Τα υλικά που θα χρειαστούν κατά την υλοποίηση των εργαστηρίων είναι: χαρτί του μέτρου, χρωματιστά κανσόν, κόλλες Α4 και Α3, μαρκαδόροι, φύλλα ντοσιέ, χαρτοταινία, post it.</w:t>
      </w:r>
    </w:p>
    <w:p w14:paraId="6FF265A9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 xml:space="preserve">Εκπαιδευτικό Υλικό: </w:t>
      </w:r>
      <w:r w:rsidRPr="006006A4">
        <w:rPr>
          <w:rFonts w:cstheme="minorHAnsi"/>
        </w:rPr>
        <w:t xml:space="preserve">Οι </w:t>
      </w:r>
      <w:r w:rsidRPr="006006A4">
        <w:rPr>
          <w:rFonts w:cstheme="minorHAnsi"/>
          <w:b/>
        </w:rPr>
        <w:t xml:space="preserve">προτάσεις </w:t>
      </w:r>
      <w:r w:rsidRPr="006006A4">
        <w:rPr>
          <w:rFonts w:cstheme="minorHAnsi"/>
        </w:rPr>
        <w:t xml:space="preserve">που γίνονται ανά εργαστήριο είναι </w:t>
      </w:r>
      <w:r w:rsidRPr="006006A4">
        <w:rPr>
          <w:rFonts w:cstheme="minorHAnsi"/>
          <w:b/>
        </w:rPr>
        <w:t>ενδεικτικές</w:t>
      </w:r>
      <w:r w:rsidRPr="006006A4">
        <w:rPr>
          <w:rFonts w:cstheme="minorHAnsi"/>
        </w:rPr>
        <w:t xml:space="preserve">. Το </w:t>
      </w:r>
      <w:r w:rsidRPr="006006A4">
        <w:rPr>
          <w:rFonts w:cstheme="minorHAnsi"/>
          <w:b/>
        </w:rPr>
        <w:t xml:space="preserve">πρόγραμμα </w:t>
      </w:r>
      <w:r w:rsidRPr="006006A4">
        <w:rPr>
          <w:rFonts w:cstheme="minorHAnsi"/>
        </w:rPr>
        <w:t xml:space="preserve">είναι </w:t>
      </w:r>
      <w:r w:rsidRPr="006006A4">
        <w:rPr>
          <w:rFonts w:cstheme="minorHAnsi"/>
          <w:b/>
        </w:rPr>
        <w:t>ανοιχτό</w:t>
      </w:r>
      <w:r w:rsidRPr="006006A4">
        <w:rPr>
          <w:rFonts w:cstheme="minorHAnsi"/>
        </w:rPr>
        <w:t>, με σκοπό να μπορεί να προσαρμόζεται (α) στους εκάστοτ</w:t>
      </w:r>
      <w:r w:rsidR="0087624B" w:rsidRPr="006006A4">
        <w:rPr>
          <w:rFonts w:cstheme="minorHAnsi"/>
        </w:rPr>
        <w:t>ε στόχους που τίθενται από τον/</w:t>
      </w:r>
      <w:r w:rsidRPr="006006A4">
        <w:rPr>
          <w:rFonts w:cstheme="minorHAnsi"/>
        </w:rPr>
        <w:t xml:space="preserve">την εκπαιδευτικό, (β) στις </w:t>
      </w:r>
      <w:r w:rsidR="0087624B" w:rsidRPr="006006A4">
        <w:rPr>
          <w:rFonts w:cstheme="minorHAnsi"/>
        </w:rPr>
        <w:t>μαθησιακές ανάγκες των μαθητών/</w:t>
      </w:r>
      <w:r w:rsidRPr="006006A4">
        <w:rPr>
          <w:rFonts w:cstheme="minorHAnsi"/>
        </w:rPr>
        <w:t xml:space="preserve">τριών και (γ) στις τοπικές και άλλες δυνατότητες του κάθε σχολείου και της εκπαιδευτικής συγκυρίας. </w:t>
      </w:r>
      <w:r w:rsidRPr="006006A4">
        <w:rPr>
          <w:rFonts w:cstheme="minorHAnsi"/>
          <w:b/>
        </w:rPr>
        <w:t xml:space="preserve">Ιδέες μπορούν να αντληθούν από τις ιστοσελίδες των Μουσείων και το προτεινόμενο </w:t>
      </w:r>
      <w:r w:rsidR="0087624B" w:rsidRPr="006006A4">
        <w:rPr>
          <w:rFonts w:cstheme="minorHAnsi"/>
          <w:b/>
        </w:rPr>
        <w:t>ε</w:t>
      </w:r>
      <w:r w:rsidR="00135555" w:rsidRPr="006006A4">
        <w:rPr>
          <w:rFonts w:cstheme="minorHAnsi"/>
          <w:b/>
        </w:rPr>
        <w:t>ποπ</w:t>
      </w:r>
      <w:r w:rsidR="0087624B" w:rsidRPr="006006A4">
        <w:rPr>
          <w:rFonts w:cstheme="minorHAnsi"/>
          <w:b/>
        </w:rPr>
        <w:t xml:space="preserve">τικό υλικό </w:t>
      </w:r>
      <w:r w:rsidR="00540525" w:rsidRPr="006006A4">
        <w:rPr>
          <w:rFonts w:cstheme="minorHAnsi"/>
          <w:b/>
        </w:rPr>
        <w:t>(Εργαστήριο 1_Εποπτικό Υλικό-</w:t>
      </w:r>
      <w:r w:rsidR="003C1FA5" w:rsidRPr="006006A4">
        <w:rPr>
          <w:rFonts w:cstheme="minorHAnsi"/>
          <w:b/>
        </w:rPr>
        <w:t xml:space="preserve"> </w:t>
      </w:r>
      <w:r w:rsidR="00540525" w:rsidRPr="006006A4">
        <w:rPr>
          <w:rFonts w:cstheme="minorHAnsi"/>
          <w:b/>
        </w:rPr>
        <w:t>Σύνδεσμοι)</w:t>
      </w:r>
    </w:p>
    <w:p w14:paraId="4132FD7B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>Τρόποι υλοποίησης της Μουσειακής Εκπαίδευσης</w:t>
      </w:r>
      <w:r w:rsidRPr="006006A4">
        <w:rPr>
          <w:rFonts w:cstheme="minorHAnsi"/>
        </w:rPr>
        <w:t>: (α) Επιτόπια ξενάγηση, (β) Συμμετοχή σε εκπαιδευτικά προγράμματα, (γ) Δανεισμός μουσειοσκευών, (δ) Επίσκε</w:t>
      </w:r>
      <w:r w:rsidR="0087624B" w:rsidRPr="006006A4">
        <w:rPr>
          <w:rFonts w:cstheme="minorHAnsi"/>
        </w:rPr>
        <w:t xml:space="preserve">ψη </w:t>
      </w:r>
      <w:r w:rsidR="0087624B" w:rsidRPr="006006A4">
        <w:rPr>
          <w:rFonts w:cstheme="minorHAnsi"/>
        </w:rPr>
        <w:lastRenderedPageBreak/>
        <w:t xml:space="preserve">μουσειοπαιδαγωγών στην τάξη- </w:t>
      </w:r>
      <w:r w:rsidRPr="006006A4">
        <w:rPr>
          <w:rFonts w:cstheme="minorHAnsi"/>
        </w:rPr>
        <w:t xml:space="preserve">εκπαιδευτικό πρόγραμμα του Μουσείου στο σχολείο, και (ε) Ψηφιακή προσέγγιση (εικονικές περιηγήσεις, video, παρουσιάσεις, Φύλλα εργασίας, on line παιχνίδια κλπ.). </w:t>
      </w:r>
      <w:r w:rsidRPr="006006A4">
        <w:rPr>
          <w:rFonts w:cstheme="minorHAnsi"/>
          <w:b/>
        </w:rPr>
        <w:t>Σημαντικό!!! Έγκαιρος προγραμματισμός, κυρίως για τις δια ζώσης δραστηριότητες.</w:t>
      </w:r>
    </w:p>
    <w:p w14:paraId="5C331F8A" w14:textId="77777777" w:rsidR="00594BD4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  <w:b/>
        </w:rPr>
        <w:t xml:space="preserve">Κατά τη διάρκεια </w:t>
      </w:r>
      <w:r w:rsidRPr="006006A4">
        <w:rPr>
          <w:rFonts w:cstheme="minorHAnsi"/>
        </w:rPr>
        <w:t xml:space="preserve">και </w:t>
      </w:r>
      <w:r w:rsidRPr="006006A4">
        <w:rPr>
          <w:rFonts w:cstheme="minorHAnsi"/>
          <w:b/>
        </w:rPr>
        <w:t>με την ολοκλήρωση του προγράμματος</w:t>
      </w:r>
      <w:r w:rsidRPr="006006A4">
        <w:rPr>
          <w:rFonts w:cstheme="minorHAnsi"/>
        </w:rPr>
        <w:t xml:space="preserve">– εργαστήρι 7, κάνοντας χρήση τεχνικών, κυρίως, </w:t>
      </w:r>
      <w:r w:rsidRPr="006006A4">
        <w:rPr>
          <w:rFonts w:cstheme="minorHAnsi"/>
          <w:b/>
        </w:rPr>
        <w:t xml:space="preserve">περιγραφικής αξιολόγησης </w:t>
      </w:r>
      <w:r w:rsidRPr="006006A4">
        <w:rPr>
          <w:rFonts w:cstheme="minorHAnsi"/>
        </w:rPr>
        <w:t xml:space="preserve">αξιολογείται </w:t>
      </w:r>
      <w:r w:rsidRPr="006006A4">
        <w:rPr>
          <w:rFonts w:cstheme="minorHAnsi"/>
          <w:b/>
        </w:rPr>
        <w:t xml:space="preserve">ο/η αντίκτυπος/ αποδοχή του προγράμματος </w:t>
      </w:r>
      <w:r w:rsidR="0087624B" w:rsidRPr="006006A4">
        <w:rPr>
          <w:rFonts w:cstheme="minorHAnsi"/>
        </w:rPr>
        <w:t>στους/στις μαθητές/</w:t>
      </w:r>
      <w:r w:rsidRPr="006006A4">
        <w:rPr>
          <w:rFonts w:cstheme="minorHAnsi"/>
        </w:rPr>
        <w:t xml:space="preserve">τριες, ο </w:t>
      </w:r>
      <w:r w:rsidRPr="006006A4">
        <w:rPr>
          <w:rFonts w:cstheme="minorHAnsi"/>
          <w:b/>
        </w:rPr>
        <w:t xml:space="preserve">βαθμός επίτευξης της καλλιέργειας των στοχευόμενων δεξιοτήτων </w:t>
      </w:r>
      <w:r w:rsidRPr="006006A4">
        <w:rPr>
          <w:rFonts w:cstheme="minorHAnsi"/>
        </w:rPr>
        <w:t xml:space="preserve">και η </w:t>
      </w:r>
      <w:r w:rsidRPr="006006A4">
        <w:rPr>
          <w:rFonts w:cstheme="minorHAnsi"/>
          <w:b/>
        </w:rPr>
        <w:t xml:space="preserve">ατομική </w:t>
      </w:r>
      <w:r w:rsidRPr="006006A4">
        <w:rPr>
          <w:rFonts w:cstheme="minorHAnsi"/>
        </w:rPr>
        <w:t xml:space="preserve">τους </w:t>
      </w:r>
      <w:r w:rsidRPr="006006A4">
        <w:rPr>
          <w:rFonts w:cstheme="minorHAnsi"/>
          <w:b/>
        </w:rPr>
        <w:t>ανταπόκριση</w:t>
      </w:r>
      <w:r w:rsidRPr="006006A4">
        <w:rPr>
          <w:rFonts w:cstheme="minorHAnsi"/>
        </w:rPr>
        <w:t>.</w:t>
      </w:r>
    </w:p>
    <w:p w14:paraId="304DD264" w14:textId="77777777" w:rsidR="00540525" w:rsidRPr="006006A4" w:rsidRDefault="00594BD4" w:rsidP="006006A4">
      <w:pPr>
        <w:spacing w:after="0" w:line="276" w:lineRule="auto"/>
        <w:jc w:val="both"/>
        <w:rPr>
          <w:rFonts w:cstheme="minorHAnsi"/>
        </w:rPr>
      </w:pPr>
      <w:r w:rsidRPr="006006A4">
        <w:rPr>
          <w:rFonts w:cstheme="minorHAnsi"/>
          <w:b/>
          <w:u w:val="single"/>
        </w:rPr>
        <w:t>Επισημαίνεται ότι</w:t>
      </w:r>
      <w:r w:rsidRPr="006006A4">
        <w:rPr>
          <w:rFonts w:cstheme="minorHAnsi"/>
          <w:b/>
        </w:rPr>
        <w:t xml:space="preserve"> </w:t>
      </w:r>
      <w:r w:rsidRPr="006006A4">
        <w:rPr>
          <w:rFonts w:cstheme="minorHAnsi"/>
        </w:rPr>
        <w:t xml:space="preserve">το </w:t>
      </w:r>
      <w:r w:rsidRPr="006006A4">
        <w:rPr>
          <w:rFonts w:cstheme="minorHAnsi"/>
          <w:b/>
        </w:rPr>
        <w:t>ε</w:t>
      </w:r>
      <w:r w:rsidR="00135555" w:rsidRPr="006006A4">
        <w:rPr>
          <w:rFonts w:cstheme="minorHAnsi"/>
          <w:b/>
        </w:rPr>
        <w:t>ποπ</w:t>
      </w:r>
      <w:r w:rsidRPr="006006A4">
        <w:rPr>
          <w:rFonts w:cstheme="minorHAnsi"/>
          <w:b/>
        </w:rPr>
        <w:t xml:space="preserve">τικό </w:t>
      </w:r>
      <w:r w:rsidRPr="006006A4">
        <w:rPr>
          <w:rFonts w:cstheme="minorHAnsi"/>
        </w:rPr>
        <w:t xml:space="preserve">ή όποιο άλλο </w:t>
      </w:r>
      <w:r w:rsidRPr="006006A4">
        <w:rPr>
          <w:rFonts w:cstheme="minorHAnsi"/>
          <w:b/>
        </w:rPr>
        <w:t xml:space="preserve">υλικό προτείνεται </w:t>
      </w:r>
      <w:r w:rsidRPr="006006A4">
        <w:rPr>
          <w:rFonts w:cstheme="minorHAnsi"/>
        </w:rPr>
        <w:t xml:space="preserve">κατά την υλοποίηση των εργαστηρίων είναι </w:t>
      </w:r>
      <w:r w:rsidRPr="006006A4">
        <w:rPr>
          <w:rFonts w:cstheme="minorHAnsi"/>
          <w:b/>
        </w:rPr>
        <w:t xml:space="preserve">ενδεικτικό </w:t>
      </w:r>
      <w:r w:rsidRPr="006006A4">
        <w:rPr>
          <w:rFonts w:cstheme="minorHAnsi"/>
        </w:rPr>
        <w:t xml:space="preserve">και </w:t>
      </w:r>
      <w:r w:rsidR="0087624B" w:rsidRPr="006006A4">
        <w:rPr>
          <w:rFonts w:cstheme="minorHAnsi"/>
          <w:b/>
        </w:rPr>
        <w:t>ο/</w:t>
      </w:r>
      <w:r w:rsidRPr="006006A4">
        <w:rPr>
          <w:rFonts w:cstheme="minorHAnsi"/>
          <w:b/>
        </w:rPr>
        <w:t xml:space="preserve">η εκπαιδευτικός </w:t>
      </w:r>
      <w:r w:rsidRPr="006006A4">
        <w:rPr>
          <w:rFonts w:cstheme="minorHAnsi"/>
        </w:rPr>
        <w:t xml:space="preserve">μπορεί, ανά πάσα στιγμή, </w:t>
      </w:r>
      <w:r w:rsidRPr="006006A4">
        <w:rPr>
          <w:rFonts w:cstheme="minorHAnsi"/>
          <w:b/>
        </w:rPr>
        <w:t xml:space="preserve">να το αντικαταστήσει </w:t>
      </w:r>
      <w:r w:rsidRPr="006006A4">
        <w:rPr>
          <w:rFonts w:cstheme="minorHAnsi"/>
        </w:rPr>
        <w:t>με άλλο που να συνάδει, όμως, με τη λογική και τη φιλοσοφία του προγράμματος!</w:t>
      </w:r>
    </w:p>
    <w:p w14:paraId="348D1754" w14:textId="77777777" w:rsidR="005718C0" w:rsidRDefault="005718C0" w:rsidP="006006A4">
      <w:pPr>
        <w:spacing w:after="0" w:line="276" w:lineRule="auto"/>
        <w:jc w:val="both"/>
        <w:rPr>
          <w:rFonts w:cstheme="minorHAnsi"/>
          <w:b/>
        </w:rPr>
      </w:pPr>
    </w:p>
    <w:p w14:paraId="23C4B28E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>Παράρτημα 1.</w:t>
      </w:r>
    </w:p>
    <w:p w14:paraId="4C02BE89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</w:p>
    <w:p w14:paraId="20547C84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>Σύνδεση Π.Σ. με το Πρόγραμμα Δεξιοτήτων «Μουσεία και Αειφόρος Ανάπτυξη»</w:t>
      </w:r>
    </w:p>
    <w:p w14:paraId="64399943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</w:p>
    <w:tbl>
      <w:tblPr>
        <w:tblStyle w:val="a3"/>
        <w:tblW w:w="8430" w:type="dxa"/>
        <w:tblLook w:val="04A0" w:firstRow="1" w:lastRow="0" w:firstColumn="1" w:lastColumn="0" w:noHBand="0" w:noVBand="1"/>
      </w:tblPr>
      <w:tblGrid>
        <w:gridCol w:w="1303"/>
        <w:gridCol w:w="2149"/>
        <w:gridCol w:w="4978"/>
      </w:tblGrid>
      <w:tr w:rsidR="003C1FA5" w:rsidRPr="006006A4" w14:paraId="37115B53" w14:textId="77777777" w:rsidTr="00EB3BB5">
        <w:trPr>
          <w:trHeight w:val="195"/>
        </w:trPr>
        <w:tc>
          <w:tcPr>
            <w:tcW w:w="1303" w:type="dxa"/>
            <w:vAlign w:val="center"/>
          </w:tcPr>
          <w:p w14:paraId="10B979DB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Εργαστήρι</w:t>
            </w:r>
          </w:p>
        </w:tc>
        <w:tc>
          <w:tcPr>
            <w:tcW w:w="2149" w:type="dxa"/>
            <w:vAlign w:val="center"/>
          </w:tcPr>
          <w:p w14:paraId="36848A38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Π.Σ.</w:t>
            </w:r>
          </w:p>
        </w:tc>
        <w:tc>
          <w:tcPr>
            <w:tcW w:w="4978" w:type="dxa"/>
            <w:vAlign w:val="center"/>
          </w:tcPr>
          <w:p w14:paraId="15B76103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Ενότητα/Κεφάλαιο/Τίτλος</w:t>
            </w:r>
          </w:p>
        </w:tc>
      </w:tr>
      <w:tr w:rsidR="003C1FA5" w:rsidRPr="006006A4" w14:paraId="29BB885C" w14:textId="77777777" w:rsidTr="00EB3BB5">
        <w:trPr>
          <w:trHeight w:val="1744"/>
        </w:trPr>
        <w:tc>
          <w:tcPr>
            <w:tcW w:w="1303" w:type="dxa"/>
            <w:vAlign w:val="center"/>
          </w:tcPr>
          <w:p w14:paraId="2FE95193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64384" behindDoc="0" locked="0" layoutInCell="1" allowOverlap="1" wp14:anchorId="5F9F1BBC" wp14:editId="75F7E3D2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-304165</wp:posOffset>
                  </wp:positionV>
                  <wp:extent cx="496570" cy="506730"/>
                  <wp:effectExtent l="0" t="0" r="0" b="7620"/>
                  <wp:wrapTopAndBottom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1</w:t>
            </w:r>
          </w:p>
          <w:p w14:paraId="24EB46C0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2</w:t>
            </w:r>
            <w:r w:rsidR="006006A4">
              <w:rPr>
                <w:rFonts w:cstheme="minorHAnsi"/>
                <w:b/>
                <w:noProof/>
                <w:lang w:eastAsia="el-GR"/>
              </w:rPr>
              <w:drawing>
                <wp:inline distT="0" distB="0" distL="0" distR="0" wp14:anchorId="41EBD80A" wp14:editId="0FCBCF14">
                  <wp:extent cx="499745" cy="506095"/>
                  <wp:effectExtent l="0" t="0" r="0" b="8255"/>
                  <wp:docPr id="9" name="Εικόνα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06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  <w:vAlign w:val="center"/>
          </w:tcPr>
          <w:p w14:paraId="7105FF20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Μελέτη του Περιβάλλοντος</w:t>
            </w:r>
          </w:p>
          <w:p w14:paraId="0E19647E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</w:p>
          <w:p w14:paraId="7F30DE9B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Ιστορία</w:t>
            </w:r>
          </w:p>
        </w:tc>
        <w:tc>
          <w:tcPr>
            <w:tcW w:w="4978" w:type="dxa"/>
            <w:vAlign w:val="center"/>
          </w:tcPr>
          <w:p w14:paraId="10D8E04A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Ε7. Κ1. Ο πολιτισμός των αρχαίων Ελλήνων.</w:t>
            </w:r>
          </w:p>
          <w:p w14:paraId="6B2133A6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Κ4. Ο πολιτισμός σε κάθε βήμα.</w:t>
            </w:r>
          </w:p>
          <w:p w14:paraId="73C74D0E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</w:p>
          <w:p w14:paraId="3FE405B3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Κυκλαδικός Πολιτισμός, Μινωικός Πολιτισμός, Μυκηναϊκός Πολιτισμός</w:t>
            </w:r>
          </w:p>
        </w:tc>
      </w:tr>
      <w:tr w:rsidR="003C1FA5" w:rsidRPr="006006A4" w14:paraId="3CC02A9A" w14:textId="77777777" w:rsidTr="00EB3BB5">
        <w:trPr>
          <w:trHeight w:val="1160"/>
        </w:trPr>
        <w:tc>
          <w:tcPr>
            <w:tcW w:w="1303" w:type="dxa"/>
            <w:vAlign w:val="center"/>
          </w:tcPr>
          <w:p w14:paraId="1A6AED38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63360" behindDoc="0" locked="0" layoutInCell="1" allowOverlap="1" wp14:anchorId="18D3E4C5" wp14:editId="13FC1D6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-386715</wp:posOffset>
                  </wp:positionV>
                  <wp:extent cx="496570" cy="506730"/>
                  <wp:effectExtent l="0" t="0" r="0" b="7620"/>
                  <wp:wrapTopAndBottom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3</w:t>
            </w:r>
          </w:p>
        </w:tc>
        <w:tc>
          <w:tcPr>
            <w:tcW w:w="2149" w:type="dxa"/>
            <w:vAlign w:val="center"/>
          </w:tcPr>
          <w:p w14:paraId="131B2EE0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Γλώσσα</w:t>
            </w:r>
          </w:p>
        </w:tc>
        <w:tc>
          <w:tcPr>
            <w:tcW w:w="4978" w:type="dxa"/>
            <w:vAlign w:val="center"/>
          </w:tcPr>
          <w:p w14:paraId="14E1FD54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Ε3. Στη Γη και στη θάλασσα</w:t>
            </w:r>
          </w:p>
        </w:tc>
      </w:tr>
      <w:tr w:rsidR="003C1FA5" w:rsidRPr="006006A4" w14:paraId="5623E8BD" w14:textId="77777777" w:rsidTr="00EB3BB5">
        <w:trPr>
          <w:trHeight w:val="1160"/>
        </w:trPr>
        <w:tc>
          <w:tcPr>
            <w:tcW w:w="1303" w:type="dxa"/>
            <w:vAlign w:val="center"/>
          </w:tcPr>
          <w:p w14:paraId="332F1A6E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62336" behindDoc="0" locked="0" layoutInCell="1" allowOverlap="1" wp14:anchorId="49FFD47A" wp14:editId="768715A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-436880</wp:posOffset>
                  </wp:positionV>
                  <wp:extent cx="496570" cy="506730"/>
                  <wp:effectExtent l="0" t="0" r="0" b="7620"/>
                  <wp:wrapTopAndBottom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4</w:t>
            </w:r>
          </w:p>
        </w:tc>
        <w:tc>
          <w:tcPr>
            <w:tcW w:w="2149" w:type="dxa"/>
            <w:vAlign w:val="center"/>
          </w:tcPr>
          <w:p w14:paraId="3115C88D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Μελέτη του Περιβάλλοντος</w:t>
            </w:r>
          </w:p>
        </w:tc>
        <w:tc>
          <w:tcPr>
            <w:tcW w:w="4978" w:type="dxa"/>
            <w:vAlign w:val="center"/>
          </w:tcPr>
          <w:p w14:paraId="2BBB93DA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Ε3. Κ3. Κυκλοφορώ με ασφάλεια</w:t>
            </w:r>
          </w:p>
        </w:tc>
      </w:tr>
      <w:tr w:rsidR="003C1FA5" w:rsidRPr="006006A4" w14:paraId="219A9CD0" w14:textId="77777777" w:rsidTr="00EB3BB5">
        <w:trPr>
          <w:trHeight w:val="1160"/>
        </w:trPr>
        <w:tc>
          <w:tcPr>
            <w:tcW w:w="1303" w:type="dxa"/>
            <w:vAlign w:val="center"/>
          </w:tcPr>
          <w:p w14:paraId="3AA46CA2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61312" behindDoc="0" locked="0" layoutInCell="1" allowOverlap="1" wp14:anchorId="37576105" wp14:editId="2E31C845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-436880</wp:posOffset>
                  </wp:positionV>
                  <wp:extent cx="496570" cy="506730"/>
                  <wp:effectExtent l="0" t="0" r="0" b="7620"/>
                  <wp:wrapTopAndBottom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5</w:t>
            </w:r>
          </w:p>
        </w:tc>
        <w:tc>
          <w:tcPr>
            <w:tcW w:w="2149" w:type="dxa"/>
            <w:vAlign w:val="center"/>
          </w:tcPr>
          <w:p w14:paraId="50E851C0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Μελέτη του Περιβάλλοντος</w:t>
            </w:r>
          </w:p>
        </w:tc>
        <w:tc>
          <w:tcPr>
            <w:tcW w:w="4978" w:type="dxa"/>
            <w:vAlign w:val="center"/>
          </w:tcPr>
          <w:p w14:paraId="7B9516DA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Ε4. Κ1. Φυτά του τόπου μας (α)</w:t>
            </w:r>
          </w:p>
        </w:tc>
      </w:tr>
      <w:tr w:rsidR="003C1FA5" w:rsidRPr="006006A4" w14:paraId="1ACA9F86" w14:textId="77777777" w:rsidTr="00EB3BB5">
        <w:trPr>
          <w:trHeight w:val="1217"/>
        </w:trPr>
        <w:tc>
          <w:tcPr>
            <w:tcW w:w="1303" w:type="dxa"/>
            <w:vAlign w:val="center"/>
          </w:tcPr>
          <w:p w14:paraId="437E9587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60288" behindDoc="0" locked="0" layoutInCell="1" allowOverlap="1" wp14:anchorId="46DCD589" wp14:editId="20F8B3C6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-605790</wp:posOffset>
                  </wp:positionV>
                  <wp:extent cx="496570" cy="506730"/>
                  <wp:effectExtent l="0" t="0" r="0" b="7620"/>
                  <wp:wrapTopAndBottom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6</w:t>
            </w:r>
          </w:p>
        </w:tc>
        <w:tc>
          <w:tcPr>
            <w:tcW w:w="2149" w:type="dxa"/>
            <w:vAlign w:val="center"/>
          </w:tcPr>
          <w:p w14:paraId="6A3B3E32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Μελέτη του Περιβάλλοντος</w:t>
            </w:r>
          </w:p>
        </w:tc>
        <w:tc>
          <w:tcPr>
            <w:tcW w:w="4978" w:type="dxa"/>
            <w:vAlign w:val="center"/>
          </w:tcPr>
          <w:p w14:paraId="7DCE026A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Ε2. Ο τόπος μας</w:t>
            </w:r>
          </w:p>
          <w:p w14:paraId="633F9F2E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Ε8. Κ1. Επικοινωνούμε και ενημερωνόμαστε</w:t>
            </w:r>
          </w:p>
        </w:tc>
      </w:tr>
      <w:tr w:rsidR="003C1FA5" w:rsidRPr="006006A4" w14:paraId="0538516A" w14:textId="77777777" w:rsidTr="00EB3BB5">
        <w:trPr>
          <w:trHeight w:val="1101"/>
        </w:trPr>
        <w:tc>
          <w:tcPr>
            <w:tcW w:w="1303" w:type="dxa"/>
            <w:vAlign w:val="center"/>
          </w:tcPr>
          <w:p w14:paraId="6A569C29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  <w:noProof/>
                <w:lang w:eastAsia="el-GR"/>
              </w:rPr>
              <w:drawing>
                <wp:anchor distT="0" distB="0" distL="114300" distR="114300" simplePos="0" relativeHeight="251659264" behindDoc="0" locked="0" layoutInCell="1" allowOverlap="1" wp14:anchorId="001585F4" wp14:editId="54C09F02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-379730</wp:posOffset>
                  </wp:positionV>
                  <wp:extent cx="496570" cy="506730"/>
                  <wp:effectExtent l="0" t="0" r="0" b="7620"/>
                  <wp:wrapTopAndBottom/>
                  <wp:docPr id="8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570" cy="506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006A4">
              <w:rPr>
                <w:rFonts w:cstheme="minorHAnsi"/>
                <w:b/>
              </w:rPr>
              <w:t>7</w:t>
            </w:r>
          </w:p>
        </w:tc>
        <w:tc>
          <w:tcPr>
            <w:tcW w:w="2149" w:type="dxa"/>
            <w:vAlign w:val="center"/>
          </w:tcPr>
          <w:p w14:paraId="17B1D1D9" w14:textId="77777777" w:rsidR="003C1FA5" w:rsidRPr="006006A4" w:rsidRDefault="003C1FA5" w:rsidP="006006A4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6006A4">
              <w:rPr>
                <w:rFonts w:cstheme="minorHAnsi"/>
                <w:b/>
              </w:rPr>
              <w:t>Μελέτη του Περιβάλλοντος</w:t>
            </w:r>
          </w:p>
        </w:tc>
        <w:tc>
          <w:tcPr>
            <w:tcW w:w="4978" w:type="dxa"/>
            <w:vAlign w:val="center"/>
          </w:tcPr>
          <w:p w14:paraId="1BCC3C77" w14:textId="77777777" w:rsidR="003C1FA5" w:rsidRPr="006006A4" w:rsidRDefault="003C1FA5" w:rsidP="006006A4">
            <w:pPr>
              <w:spacing w:line="276" w:lineRule="auto"/>
              <w:ind w:hanging="751"/>
              <w:jc w:val="both"/>
              <w:rPr>
                <w:rFonts w:cstheme="minorHAnsi"/>
              </w:rPr>
            </w:pPr>
            <w:r w:rsidRPr="006006A4">
              <w:rPr>
                <w:rFonts w:cstheme="minorHAnsi"/>
              </w:rPr>
              <w:t>Ε8. Κ5. Το διαδίκτυο, ένας πολύπλοκος κόσμος! – Οι εφημερίδες και τα περιοδικά μας ενημερώνουν</w:t>
            </w:r>
          </w:p>
        </w:tc>
      </w:tr>
    </w:tbl>
    <w:p w14:paraId="5C97FB1D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</w:rPr>
      </w:pPr>
    </w:p>
    <w:p w14:paraId="4D897CCC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>Παράρτημα 2</w:t>
      </w:r>
    </w:p>
    <w:p w14:paraId="2E858237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</w:p>
    <w:p w14:paraId="52E1453B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cstheme="minorHAnsi"/>
          <w:b/>
        </w:rPr>
        <w:t>Μεθοδολογικές Στρατηγικές</w:t>
      </w:r>
    </w:p>
    <w:p w14:paraId="2729CCB1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</w:p>
    <w:p w14:paraId="099E5721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  <w:r w:rsidRPr="006006A4">
        <w:rPr>
          <w:rFonts w:eastAsia="Calibri" w:cstheme="minorHAnsi"/>
          <w:b/>
        </w:rPr>
        <w:t xml:space="preserve">Παιχνίδι γνωριμίας - Χωρισμός σε ομάδες: </w:t>
      </w:r>
      <w:r w:rsidRPr="006006A4">
        <w:rPr>
          <w:rFonts w:eastAsia="Calibri" w:cstheme="minorHAnsi"/>
        </w:rPr>
        <w:t>Υπάρχουν πολλές τεχνικές εκτός από τις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προτεινόμενες, ο/η εκπαιδευτικός μπορεί, αν το επιθυμεί, σε κάθε εργαστήριο να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επιλέγει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και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διαφορετική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τεχνική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χωρισμού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σε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ομάδες.</w:t>
      </w:r>
    </w:p>
    <w:p w14:paraId="1A8142A4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14:paraId="6BE64326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  <w:r w:rsidRPr="006006A4">
        <w:rPr>
          <w:rFonts w:eastAsia="Calibri" w:cstheme="minorHAnsi"/>
          <w:b/>
        </w:rPr>
        <w:t xml:space="preserve">Θέσπιση Κανόνων Συνεργασίας: </w:t>
      </w:r>
      <w:r w:rsidRPr="006006A4">
        <w:rPr>
          <w:rFonts w:eastAsia="Calibri" w:cstheme="minorHAnsi"/>
        </w:rPr>
        <w:t>Οι κανόνες είναι πάντα καταφατικοί, όχι αρνητικοί</w:t>
      </w:r>
      <w:r w:rsidRPr="006006A4">
        <w:rPr>
          <w:rFonts w:eastAsia="Calibri" w:cstheme="minorHAnsi"/>
          <w:spacing w:val="-52"/>
        </w:rPr>
        <w:t xml:space="preserve"> </w:t>
      </w:r>
      <w:r w:rsidRPr="006006A4">
        <w:rPr>
          <w:rFonts w:eastAsia="Calibri" w:cstheme="minorHAnsi"/>
        </w:rPr>
        <w:t>και σε περίπτωση που έχουν ήδη δουλευτεί στην τάξη αρκεί μόνο μια υπενθύμιση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και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όχι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ολόκληρη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δραστηριότητα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(για αυτό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αναφέρεται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ως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επαναπλαισίωση).</w:t>
      </w:r>
    </w:p>
    <w:p w14:paraId="7BAB0422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14:paraId="6ACA8BF4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  <w:r w:rsidRPr="006006A4">
        <w:rPr>
          <w:rFonts w:eastAsia="Calibri" w:cstheme="minorHAnsi"/>
          <w:b/>
        </w:rPr>
        <w:t xml:space="preserve">Ταμπλό: </w:t>
      </w:r>
      <w:r w:rsidRPr="006006A4">
        <w:rPr>
          <w:rFonts w:eastAsia="Calibri" w:cstheme="minorHAnsi"/>
        </w:rPr>
        <w:t>Μπορούν να αποτυπωθούν σε χαρτί του μέτρου ή κανσόν και με διάφορες μορφές: κολλάζ λόγων και εικόνων, αραχνογράμματα με τη βασική έννοια στη μέση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ή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στην</w:t>
      </w:r>
      <w:r w:rsidRPr="006006A4">
        <w:rPr>
          <w:rFonts w:eastAsia="Calibri" w:cstheme="minorHAnsi"/>
          <w:spacing w:val="-4"/>
        </w:rPr>
        <w:t xml:space="preserve"> </w:t>
      </w:r>
      <w:r w:rsidRPr="006006A4">
        <w:rPr>
          <w:rFonts w:eastAsia="Calibri" w:cstheme="minorHAnsi"/>
        </w:rPr>
        <w:t>κορυφή, ζωγραφική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κλπ.</w:t>
      </w:r>
    </w:p>
    <w:p w14:paraId="7767F65D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14:paraId="6A634F2F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  <w:r w:rsidRPr="006006A4">
        <w:rPr>
          <w:rFonts w:eastAsia="Calibri" w:cstheme="minorHAnsi"/>
          <w:b/>
        </w:rPr>
        <w:t xml:space="preserve">Ιδεοθύελλα (brainstorming): </w:t>
      </w:r>
      <w:r w:rsidRPr="006006A4">
        <w:rPr>
          <w:rFonts w:eastAsia="Calibri" w:cstheme="minorHAnsi"/>
        </w:rPr>
        <w:t>Οι μαθητές/τριες καλούνται να πουν τις ιδέες τους για κάποιο θέμα. Ο/Η εκπαιδευτικός τις καταγράφει στον πίνακα, χωρίς να σχολιάζει, να ερμηνεύει ή να παραφράζει. Στη συνέχεια προκαλεί τον διάλογο με στόχο να γίνει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ένα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πρώτο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ξεκαθάρισμα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της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«θύελλας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των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ιδεών».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Όλες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οι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ιδέες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συζητούνται,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 xml:space="preserve">εντοπίζονται ομοιότητες και αντιθέσεις. Επικρατούν οι ιδέες που είναι πλειοψηφικά πιο </w:t>
      </w:r>
      <w:r w:rsidRPr="006006A4">
        <w:rPr>
          <w:rFonts w:eastAsia="Calibri" w:cstheme="minorHAnsi"/>
          <w:spacing w:val="-1"/>
        </w:rPr>
        <w:t>ισχυρές.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Σε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μια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άλλη</w:t>
      </w:r>
      <w:r w:rsidRPr="006006A4">
        <w:rPr>
          <w:rFonts w:eastAsia="Calibri" w:cstheme="minorHAnsi"/>
          <w:spacing w:val="-11"/>
        </w:rPr>
        <w:t xml:space="preserve"> </w:t>
      </w:r>
      <w:r w:rsidRPr="006006A4">
        <w:rPr>
          <w:rFonts w:eastAsia="Calibri" w:cstheme="minorHAnsi"/>
        </w:rPr>
        <w:t>εκδοχή,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ο/η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εκπαιδευτικός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γράφει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στον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πίνακα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μια</w:t>
      </w:r>
      <w:r w:rsidRPr="006006A4">
        <w:rPr>
          <w:rFonts w:eastAsia="Calibri" w:cstheme="minorHAnsi"/>
          <w:spacing w:val="-9"/>
        </w:rPr>
        <w:t xml:space="preserve"> </w:t>
      </w:r>
      <w:r w:rsidRPr="006006A4">
        <w:rPr>
          <w:rFonts w:eastAsia="Calibri" w:cstheme="minorHAnsi"/>
        </w:rPr>
        <w:t>λέξη- κλειδί</w:t>
      </w:r>
      <w:r w:rsidRPr="006006A4">
        <w:rPr>
          <w:rFonts w:eastAsia="Calibri" w:cstheme="minorHAnsi"/>
          <w:spacing w:val="-52"/>
        </w:rPr>
        <w:t xml:space="preserve">  </w:t>
      </w:r>
      <w:r w:rsidRPr="006006A4">
        <w:rPr>
          <w:rFonts w:eastAsia="Calibri" w:cstheme="minorHAnsi"/>
        </w:rPr>
        <w:t xml:space="preserve"> και σημειώνει γύρω της κάθε άλλη λέξη που οι μαθητές/τριες θεωρούν σχετική. 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τάξη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αποφασίζει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ποιες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από</w:t>
      </w:r>
      <w:r w:rsidRPr="006006A4">
        <w:rPr>
          <w:rFonts w:eastAsia="Calibri" w:cstheme="minorHAnsi"/>
          <w:spacing w:val="-6"/>
        </w:rPr>
        <w:t xml:space="preserve"> </w:t>
      </w:r>
      <w:r w:rsidRPr="006006A4">
        <w:rPr>
          <w:rFonts w:eastAsia="Calibri" w:cstheme="minorHAnsi"/>
        </w:rPr>
        <w:t>αυτές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είναι</w:t>
      </w:r>
      <w:r w:rsidRPr="006006A4">
        <w:rPr>
          <w:rFonts w:eastAsia="Calibri" w:cstheme="minorHAnsi"/>
          <w:spacing w:val="-3"/>
        </w:rPr>
        <w:t xml:space="preserve"> </w:t>
      </w:r>
      <w:r w:rsidRPr="006006A4">
        <w:rPr>
          <w:rFonts w:eastAsia="Calibri" w:cstheme="minorHAnsi"/>
        </w:rPr>
        <w:t>οι</w:t>
      </w:r>
      <w:r w:rsidRPr="006006A4">
        <w:rPr>
          <w:rFonts w:eastAsia="Calibri" w:cstheme="minorHAnsi"/>
          <w:spacing w:val="3"/>
        </w:rPr>
        <w:t xml:space="preserve"> </w:t>
      </w:r>
      <w:r w:rsidRPr="006006A4">
        <w:rPr>
          <w:rFonts w:eastAsia="Calibri" w:cstheme="minorHAnsi"/>
        </w:rPr>
        <w:t>σημαντικότερες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για</w:t>
      </w:r>
      <w:r w:rsidRPr="006006A4">
        <w:rPr>
          <w:rFonts w:eastAsia="Calibri" w:cstheme="minorHAnsi"/>
          <w:spacing w:val="-5"/>
        </w:rPr>
        <w:t xml:space="preserve"> </w:t>
      </w:r>
      <w:r w:rsidRPr="006006A4">
        <w:rPr>
          <w:rFonts w:eastAsia="Calibri" w:cstheme="minorHAnsi"/>
        </w:rPr>
        <w:t>την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εργασία</w:t>
      </w:r>
      <w:r w:rsidRPr="006006A4">
        <w:rPr>
          <w:rFonts w:eastAsia="Calibri" w:cstheme="minorHAnsi"/>
          <w:spacing w:val="-5"/>
        </w:rPr>
        <w:t xml:space="preserve"> </w:t>
      </w:r>
      <w:r w:rsidRPr="006006A4">
        <w:rPr>
          <w:rFonts w:eastAsia="Calibri" w:cstheme="minorHAnsi"/>
        </w:rPr>
        <w:t>τους.</w:t>
      </w:r>
    </w:p>
    <w:p w14:paraId="7EE1B296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14:paraId="338D0FA4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  <w:r w:rsidRPr="006006A4">
        <w:rPr>
          <w:rFonts w:eastAsia="Calibri" w:cstheme="minorHAnsi"/>
          <w:b/>
        </w:rPr>
        <w:t xml:space="preserve">Επίλυση Προβλήματος: </w:t>
      </w:r>
      <w:r w:rsidRPr="006006A4">
        <w:rPr>
          <w:rFonts w:eastAsia="Calibri" w:cstheme="minorHAnsi"/>
        </w:rPr>
        <w:t>Ένα πρόβλημα/ απόφαση δεν προσεγγίζεται με μια έτοιμη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απάντηση από τον/την εκπαιδευτικό αλλά είναι σημαντικό οι μαθητές/τριες να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κατανοήσουν</w:t>
      </w:r>
      <w:r w:rsidRPr="006006A4">
        <w:rPr>
          <w:rFonts w:eastAsia="Calibri" w:cstheme="minorHAnsi"/>
          <w:spacing w:val="-6"/>
        </w:rPr>
        <w:t xml:space="preserve"> </w:t>
      </w:r>
      <w:r w:rsidRPr="006006A4">
        <w:rPr>
          <w:rFonts w:eastAsia="Calibri" w:cstheme="minorHAnsi"/>
        </w:rPr>
        <w:t>τι</w:t>
      </w:r>
      <w:r w:rsidRPr="006006A4">
        <w:rPr>
          <w:rFonts w:eastAsia="Calibri" w:cstheme="minorHAnsi"/>
          <w:spacing w:val="-7"/>
        </w:rPr>
        <w:t xml:space="preserve"> </w:t>
      </w:r>
      <w:r w:rsidRPr="006006A4">
        <w:rPr>
          <w:rFonts w:eastAsia="Calibri" w:cstheme="minorHAnsi"/>
        </w:rPr>
        <w:t>πρέπει</w:t>
      </w:r>
      <w:r w:rsidRPr="006006A4">
        <w:rPr>
          <w:rFonts w:eastAsia="Calibri" w:cstheme="minorHAnsi"/>
          <w:spacing w:val="-8"/>
        </w:rPr>
        <w:t xml:space="preserve"> </w:t>
      </w:r>
      <w:r w:rsidRPr="006006A4">
        <w:rPr>
          <w:rFonts w:eastAsia="Calibri" w:cstheme="minorHAnsi"/>
        </w:rPr>
        <w:t>να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κάνουν,</w:t>
      </w:r>
      <w:r w:rsidRPr="006006A4">
        <w:rPr>
          <w:rFonts w:eastAsia="Calibri" w:cstheme="minorHAnsi"/>
          <w:spacing w:val="-5"/>
        </w:rPr>
        <w:t xml:space="preserve"> </w:t>
      </w:r>
      <w:r w:rsidRPr="006006A4">
        <w:rPr>
          <w:rFonts w:eastAsia="Calibri" w:cstheme="minorHAnsi"/>
        </w:rPr>
        <w:t>για</w:t>
      </w:r>
      <w:r w:rsidRPr="006006A4">
        <w:rPr>
          <w:rFonts w:eastAsia="Calibri" w:cstheme="minorHAnsi"/>
          <w:spacing w:val="-11"/>
        </w:rPr>
        <w:t xml:space="preserve"> </w:t>
      </w:r>
      <w:r w:rsidRPr="006006A4">
        <w:rPr>
          <w:rFonts w:eastAsia="Calibri" w:cstheme="minorHAnsi"/>
        </w:rPr>
        <w:t>ποιο</w:t>
      </w:r>
      <w:r w:rsidRPr="006006A4">
        <w:rPr>
          <w:rFonts w:eastAsia="Calibri" w:cstheme="minorHAnsi"/>
          <w:spacing w:val="-10"/>
        </w:rPr>
        <w:t xml:space="preserve"> </w:t>
      </w:r>
      <w:r w:rsidRPr="006006A4">
        <w:rPr>
          <w:rFonts w:eastAsia="Calibri" w:cstheme="minorHAnsi"/>
        </w:rPr>
        <w:t>λόγο</w:t>
      </w:r>
      <w:r w:rsidRPr="006006A4">
        <w:rPr>
          <w:rFonts w:eastAsia="Calibri" w:cstheme="minorHAnsi"/>
          <w:spacing w:val="-5"/>
        </w:rPr>
        <w:t xml:space="preserve"> </w:t>
      </w:r>
      <w:r w:rsidRPr="006006A4">
        <w:rPr>
          <w:rFonts w:eastAsia="Calibri" w:cstheme="minorHAnsi"/>
        </w:rPr>
        <w:t>και</w:t>
      </w:r>
      <w:r w:rsidRPr="006006A4">
        <w:rPr>
          <w:rFonts w:eastAsia="Calibri" w:cstheme="minorHAnsi"/>
          <w:spacing w:val="-8"/>
        </w:rPr>
        <w:t xml:space="preserve"> </w:t>
      </w:r>
      <w:r w:rsidRPr="006006A4">
        <w:rPr>
          <w:rFonts w:eastAsia="Calibri" w:cstheme="minorHAnsi"/>
        </w:rPr>
        <w:t>με</w:t>
      </w:r>
      <w:r w:rsidRPr="006006A4">
        <w:rPr>
          <w:rFonts w:eastAsia="Calibri" w:cstheme="minorHAnsi"/>
          <w:spacing w:val="-7"/>
        </w:rPr>
        <w:t xml:space="preserve"> </w:t>
      </w:r>
      <w:r w:rsidRPr="006006A4">
        <w:rPr>
          <w:rFonts w:eastAsia="Calibri" w:cstheme="minorHAnsi"/>
        </w:rPr>
        <w:t>ποιες</w:t>
      </w:r>
      <w:r w:rsidRPr="006006A4">
        <w:rPr>
          <w:rFonts w:eastAsia="Calibri" w:cstheme="minorHAnsi"/>
          <w:spacing w:val="-7"/>
        </w:rPr>
        <w:t xml:space="preserve"> </w:t>
      </w:r>
      <w:r w:rsidRPr="006006A4">
        <w:rPr>
          <w:rFonts w:eastAsia="Calibri" w:cstheme="minorHAnsi"/>
        </w:rPr>
        <w:t>κατάλληλες</w:t>
      </w:r>
      <w:r w:rsidRPr="006006A4">
        <w:rPr>
          <w:rFonts w:eastAsia="Calibri" w:cstheme="minorHAnsi"/>
          <w:spacing w:val="-6"/>
        </w:rPr>
        <w:t xml:space="preserve"> </w:t>
      </w:r>
      <w:r w:rsidRPr="006006A4">
        <w:rPr>
          <w:rFonts w:eastAsia="Calibri" w:cstheme="minorHAnsi"/>
        </w:rPr>
        <w:t>πράξεις</w:t>
      </w:r>
      <w:r w:rsidRPr="006006A4">
        <w:rPr>
          <w:rFonts w:eastAsia="Calibri" w:cstheme="minorHAnsi"/>
          <w:spacing w:val="-6"/>
        </w:rPr>
        <w:t xml:space="preserve"> </w:t>
      </w:r>
      <w:r w:rsidRPr="006006A4">
        <w:rPr>
          <w:rFonts w:eastAsia="Calibri" w:cstheme="minorHAnsi"/>
        </w:rPr>
        <w:t>θα</w:t>
      </w:r>
      <w:r w:rsidRPr="006006A4">
        <w:rPr>
          <w:rFonts w:eastAsia="Calibri" w:cstheme="minorHAnsi"/>
          <w:spacing w:val="-52"/>
        </w:rPr>
        <w:t xml:space="preserve"> </w:t>
      </w:r>
      <w:r w:rsidRPr="006006A4">
        <w:rPr>
          <w:rFonts w:eastAsia="Calibri" w:cstheme="minorHAnsi"/>
        </w:rPr>
        <w:t>οδηγηθούν στη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λύση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του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προβλήματος.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Στάδια: Παρουσίαση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του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προβλήματος,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Σχεδιασμός Στρατηγικής για την Επίλυση, Συλλογή και Οργάνωση Πληροφοριών,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Εύρεση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λύσης- απάντησης,</w:t>
      </w:r>
      <w:r w:rsidRPr="006006A4">
        <w:rPr>
          <w:rFonts w:eastAsia="Calibri" w:cstheme="minorHAnsi"/>
          <w:spacing w:val="-4"/>
        </w:rPr>
        <w:t xml:space="preserve"> </w:t>
      </w:r>
      <w:r w:rsidRPr="006006A4">
        <w:rPr>
          <w:rFonts w:eastAsia="Calibri" w:cstheme="minorHAnsi"/>
        </w:rPr>
        <w:t>Παρακολούθηση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και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‘Ελεγχος,</w:t>
      </w:r>
      <w:r w:rsidRPr="006006A4">
        <w:rPr>
          <w:rFonts w:eastAsia="Calibri" w:cstheme="minorHAnsi"/>
          <w:spacing w:val="-1"/>
        </w:rPr>
        <w:t xml:space="preserve"> </w:t>
      </w:r>
      <w:r w:rsidRPr="006006A4">
        <w:rPr>
          <w:rFonts w:eastAsia="Calibri" w:cstheme="minorHAnsi"/>
        </w:rPr>
        <w:t>Αξιολόγηση.</w:t>
      </w:r>
    </w:p>
    <w:p w14:paraId="459DD6D4" w14:textId="77777777" w:rsidR="003C1FA5" w:rsidRPr="006006A4" w:rsidRDefault="003C1FA5" w:rsidP="006006A4">
      <w:pPr>
        <w:widowControl w:val="0"/>
        <w:autoSpaceDE w:val="0"/>
        <w:autoSpaceDN w:val="0"/>
        <w:spacing w:after="0" w:line="276" w:lineRule="auto"/>
        <w:jc w:val="both"/>
        <w:rPr>
          <w:rFonts w:eastAsia="Calibri" w:cstheme="minorHAnsi"/>
        </w:rPr>
      </w:pPr>
    </w:p>
    <w:p w14:paraId="53474B19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  <w:b/>
        </w:rPr>
      </w:pPr>
      <w:r w:rsidRPr="006006A4">
        <w:rPr>
          <w:rFonts w:eastAsia="Calibri" w:cstheme="minorHAnsi"/>
          <w:b/>
        </w:rPr>
        <w:t xml:space="preserve">Παγκόσμιες Ημέρες: </w:t>
      </w:r>
      <w:r w:rsidRPr="006006A4">
        <w:rPr>
          <w:rFonts w:eastAsia="Calibri" w:cstheme="minorHAnsi"/>
        </w:rPr>
        <w:t>Ευρωπαϊκές Ημέρες Πολιτιστικής Κληρονομιάς (</w:t>
      </w:r>
      <w:r w:rsidRPr="006006A4">
        <w:rPr>
          <w:rFonts w:eastAsia="Calibri" w:cstheme="minorHAnsi"/>
          <w:b/>
        </w:rPr>
        <w:t>τελευταίο ΠΣΚ</w:t>
      </w:r>
      <w:r w:rsidRPr="006006A4">
        <w:rPr>
          <w:rFonts w:eastAsia="Calibri" w:cstheme="minorHAnsi"/>
          <w:b/>
          <w:spacing w:val="1"/>
        </w:rPr>
        <w:t xml:space="preserve"> </w:t>
      </w:r>
      <w:r w:rsidRPr="006006A4">
        <w:rPr>
          <w:rFonts w:eastAsia="Calibri" w:cstheme="minorHAnsi"/>
          <w:b/>
        </w:rPr>
        <w:t>Σεπτεμβρίου</w:t>
      </w:r>
      <w:r w:rsidRPr="006006A4">
        <w:rPr>
          <w:rFonts w:eastAsia="Calibri" w:cstheme="minorHAnsi"/>
        </w:rPr>
        <w:t xml:space="preserve">), </w:t>
      </w:r>
      <w:r w:rsidRPr="006006A4">
        <w:rPr>
          <w:rFonts w:eastAsia="Calibri" w:cstheme="minorHAnsi"/>
          <w:b/>
        </w:rPr>
        <w:t>18 Μαΐου</w:t>
      </w:r>
      <w:r w:rsidRPr="006006A4">
        <w:rPr>
          <w:rFonts w:eastAsia="Calibri" w:cstheme="minorHAnsi"/>
        </w:rPr>
        <w:t xml:space="preserve">, Διεθνής Ημέρα Μουσείων, </w:t>
      </w:r>
      <w:r w:rsidRPr="006006A4">
        <w:rPr>
          <w:rFonts w:eastAsia="Calibri" w:cstheme="minorHAnsi"/>
          <w:b/>
        </w:rPr>
        <w:t>21 Μαΐου</w:t>
      </w:r>
      <w:r w:rsidRPr="006006A4">
        <w:rPr>
          <w:rFonts w:eastAsia="Calibri" w:cstheme="minorHAnsi"/>
        </w:rPr>
        <w:t>, Παγκόσμια Ημέρα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Πολιτιστικής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Ποικιλομορφίας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για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την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Ανάπτυξη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και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τον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</w:rPr>
        <w:t>Διάλογο,</w:t>
      </w:r>
      <w:r w:rsidRPr="006006A4">
        <w:rPr>
          <w:rFonts w:eastAsia="Calibri" w:cstheme="minorHAnsi"/>
          <w:spacing w:val="1"/>
        </w:rPr>
        <w:t xml:space="preserve"> </w:t>
      </w:r>
      <w:r w:rsidRPr="006006A4">
        <w:rPr>
          <w:rFonts w:eastAsia="Calibri" w:cstheme="minorHAnsi"/>
          <w:b/>
        </w:rPr>
        <w:t>5</w:t>
      </w:r>
      <w:r w:rsidRPr="006006A4">
        <w:rPr>
          <w:rFonts w:eastAsia="Calibri" w:cstheme="minorHAnsi"/>
          <w:b/>
          <w:spacing w:val="1"/>
        </w:rPr>
        <w:t xml:space="preserve"> </w:t>
      </w:r>
      <w:r w:rsidRPr="006006A4">
        <w:rPr>
          <w:rFonts w:eastAsia="Calibri" w:cstheme="minorHAnsi"/>
          <w:b/>
        </w:rPr>
        <w:t>Ιουνίου</w:t>
      </w:r>
      <w:r w:rsidRPr="006006A4">
        <w:rPr>
          <w:rFonts w:eastAsia="Calibri" w:cstheme="minorHAnsi"/>
        </w:rPr>
        <w:t>,</w:t>
      </w:r>
      <w:r w:rsidRPr="006006A4">
        <w:rPr>
          <w:rFonts w:eastAsia="Calibri" w:cstheme="minorHAnsi"/>
          <w:b/>
          <w:spacing w:val="1"/>
        </w:rPr>
        <w:t xml:space="preserve"> </w:t>
      </w:r>
      <w:r w:rsidRPr="006006A4">
        <w:rPr>
          <w:rFonts w:eastAsia="Calibri" w:cstheme="minorHAnsi"/>
        </w:rPr>
        <w:t>Παγκόσμια Ημέρα</w:t>
      </w:r>
      <w:r w:rsidRPr="006006A4">
        <w:rPr>
          <w:rFonts w:eastAsia="Calibri" w:cstheme="minorHAnsi"/>
          <w:spacing w:val="-2"/>
        </w:rPr>
        <w:t xml:space="preserve"> </w:t>
      </w:r>
      <w:r w:rsidRPr="006006A4">
        <w:rPr>
          <w:rFonts w:eastAsia="Calibri" w:cstheme="minorHAnsi"/>
        </w:rPr>
        <w:t>Περιβάλλοντος,</w:t>
      </w:r>
    </w:p>
    <w:p w14:paraId="7118CDE1" w14:textId="77777777" w:rsidR="003C1FA5" w:rsidRPr="006006A4" w:rsidRDefault="003C1FA5" w:rsidP="006006A4">
      <w:pPr>
        <w:spacing w:after="0" w:line="276" w:lineRule="auto"/>
        <w:jc w:val="both"/>
        <w:rPr>
          <w:rFonts w:cstheme="minorHAnsi"/>
        </w:rPr>
      </w:pPr>
    </w:p>
    <w:sectPr w:rsidR="003C1FA5" w:rsidRPr="006006A4" w:rsidSect="00D953E5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DF85F" w14:textId="77777777" w:rsidR="00581817" w:rsidRDefault="00581817" w:rsidP="00043015">
      <w:pPr>
        <w:spacing w:after="0" w:line="240" w:lineRule="auto"/>
      </w:pPr>
      <w:r>
        <w:separator/>
      </w:r>
    </w:p>
  </w:endnote>
  <w:endnote w:type="continuationSeparator" w:id="0">
    <w:p w14:paraId="28B710D7" w14:textId="77777777" w:rsidR="00581817" w:rsidRDefault="00581817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D67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1FBD0159" wp14:editId="30E981A2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E07F" w14:textId="77777777" w:rsidR="00581817" w:rsidRDefault="00581817" w:rsidP="00043015">
      <w:pPr>
        <w:spacing w:after="0" w:line="240" w:lineRule="auto"/>
      </w:pPr>
      <w:r>
        <w:separator/>
      </w:r>
    </w:p>
  </w:footnote>
  <w:footnote w:type="continuationSeparator" w:id="0">
    <w:p w14:paraId="778E187C" w14:textId="77777777" w:rsidR="00581817" w:rsidRDefault="00581817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A1D9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35EC26A7" wp14:editId="3F93AF68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0856DB"/>
    <w:rsid w:val="00135555"/>
    <w:rsid w:val="00145EC7"/>
    <w:rsid w:val="001677EF"/>
    <w:rsid w:val="001A3169"/>
    <w:rsid w:val="002D10E8"/>
    <w:rsid w:val="003B45F3"/>
    <w:rsid w:val="003C1FA5"/>
    <w:rsid w:val="0048176D"/>
    <w:rsid w:val="004C7DF4"/>
    <w:rsid w:val="004D42F6"/>
    <w:rsid w:val="00540525"/>
    <w:rsid w:val="005718C0"/>
    <w:rsid w:val="00581817"/>
    <w:rsid w:val="00590F82"/>
    <w:rsid w:val="00594BD4"/>
    <w:rsid w:val="006006A4"/>
    <w:rsid w:val="00655DC2"/>
    <w:rsid w:val="00706E61"/>
    <w:rsid w:val="00725642"/>
    <w:rsid w:val="00740989"/>
    <w:rsid w:val="007D4AD6"/>
    <w:rsid w:val="0087624B"/>
    <w:rsid w:val="0095761C"/>
    <w:rsid w:val="00A16C9B"/>
    <w:rsid w:val="00A5413C"/>
    <w:rsid w:val="00A73402"/>
    <w:rsid w:val="00AD2AD4"/>
    <w:rsid w:val="00AE0C59"/>
    <w:rsid w:val="00B2716D"/>
    <w:rsid w:val="00C17B9D"/>
    <w:rsid w:val="00C4248B"/>
    <w:rsid w:val="00C67062"/>
    <w:rsid w:val="00C706D3"/>
    <w:rsid w:val="00CA2118"/>
    <w:rsid w:val="00CD7974"/>
    <w:rsid w:val="00D64DFF"/>
    <w:rsid w:val="00D661B0"/>
    <w:rsid w:val="00D75BAD"/>
    <w:rsid w:val="00D953E5"/>
    <w:rsid w:val="00DD2EC3"/>
    <w:rsid w:val="00DD5B5F"/>
    <w:rsid w:val="00EA5F96"/>
    <w:rsid w:val="00F8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E62D43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CD79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EA06B-0158-47A0-8BEB-28AEFBA9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1527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9</cp:revision>
  <dcterms:created xsi:type="dcterms:W3CDTF">2024-07-29T07:31:00Z</dcterms:created>
  <dcterms:modified xsi:type="dcterms:W3CDTF">2025-07-01T11:24:00Z</dcterms:modified>
</cp:coreProperties>
</file>