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B8D" w:rsidRDefault="005D07C4" w:rsidP="21677833">
      <w:pPr>
        <w:tabs>
          <w:tab w:val="left" w:pos="1316"/>
        </w:tabs>
        <w:jc w:val="center"/>
        <w:rPr>
          <w:b/>
          <w:bCs/>
          <w:sz w:val="24"/>
          <w:szCs w:val="24"/>
        </w:rPr>
      </w:pPr>
      <w:r w:rsidRPr="21677833">
        <w:rPr>
          <w:b/>
          <w:bCs/>
          <w:sz w:val="24"/>
          <w:szCs w:val="24"/>
        </w:rPr>
        <w:t>Φύλλο</w:t>
      </w:r>
      <w:r w:rsidR="0089313C" w:rsidRPr="21677833">
        <w:rPr>
          <w:b/>
          <w:bCs/>
          <w:sz w:val="24"/>
          <w:szCs w:val="24"/>
        </w:rPr>
        <w:t>/α</w:t>
      </w:r>
      <w:r w:rsidRPr="21677833">
        <w:rPr>
          <w:b/>
          <w:bCs/>
          <w:sz w:val="24"/>
          <w:szCs w:val="24"/>
        </w:rPr>
        <w:t xml:space="preserve"> Εργασίας</w:t>
      </w:r>
      <w:r w:rsidR="0089313C" w:rsidRPr="21677833">
        <w:rPr>
          <w:b/>
          <w:bCs/>
          <w:sz w:val="24"/>
          <w:szCs w:val="24"/>
        </w:rPr>
        <w:t xml:space="preserve"> Εργαστηρίου/</w:t>
      </w:r>
      <w:r w:rsidR="00572108" w:rsidRPr="21677833">
        <w:rPr>
          <w:b/>
          <w:bCs/>
          <w:sz w:val="24"/>
          <w:szCs w:val="24"/>
        </w:rPr>
        <w:t>ω</w:t>
      </w:r>
      <w:r w:rsidR="0089313C" w:rsidRPr="21677833">
        <w:rPr>
          <w:b/>
          <w:bCs/>
          <w:sz w:val="24"/>
          <w:szCs w:val="24"/>
        </w:rPr>
        <w:t>ν</w:t>
      </w:r>
      <w:bookmarkStart w:id="0" w:name="_GoBack"/>
      <w:bookmarkEnd w:id="0"/>
    </w:p>
    <w:p w:rsidR="00111F12" w:rsidRDefault="00111F12" w:rsidP="21677833">
      <w:pPr>
        <w:tabs>
          <w:tab w:val="left" w:pos="1316"/>
        </w:tabs>
        <w:jc w:val="center"/>
        <w:rPr>
          <w:b/>
          <w:bCs/>
          <w:sz w:val="24"/>
          <w:szCs w:val="24"/>
        </w:rPr>
      </w:pPr>
    </w:p>
    <w:p w:rsidR="00111F12" w:rsidRPr="00111F12" w:rsidRDefault="00111F12" w:rsidP="00111F12">
      <w:pPr>
        <w:shd w:val="clear" w:color="auto" w:fill="D6E3BC" w:themeFill="accent3" w:themeFillTint="66"/>
        <w:spacing w:after="120"/>
        <w:contextualSpacing/>
        <w:rPr>
          <w:b/>
          <w:bCs/>
        </w:rPr>
      </w:pPr>
      <w:r w:rsidRPr="00111F12">
        <w:rPr>
          <w:b/>
          <w:bCs/>
        </w:rPr>
        <w:t>ΕΡΓΑΣΤΗΡΙΟ 7</w:t>
      </w:r>
      <w:r w:rsidRPr="00111F12">
        <w:t xml:space="preserve">: </w:t>
      </w:r>
      <w:r w:rsidRPr="00111F12">
        <w:rPr>
          <w:b/>
          <w:bCs/>
        </w:rPr>
        <w:t>«Αξιολογούμε τη δράση μας και προχωράμε»</w:t>
      </w:r>
    </w:p>
    <w:p w:rsidR="00111F12" w:rsidRPr="00111F12" w:rsidRDefault="00111F12" w:rsidP="00111F12">
      <w:pPr>
        <w:spacing w:after="120"/>
        <w:contextualSpacing/>
        <w:rPr>
          <w:b/>
          <w:bCs/>
        </w:rPr>
      </w:pPr>
    </w:p>
    <w:p w:rsidR="00111F12" w:rsidRPr="00111F12" w:rsidRDefault="00111F12" w:rsidP="00111F12">
      <w:pPr>
        <w:rPr>
          <w:b/>
          <w:bCs/>
        </w:rPr>
      </w:pPr>
      <w:r w:rsidRPr="00111F12">
        <w:rPr>
          <w:b/>
          <w:bCs/>
        </w:rPr>
        <w:t>Διαδικασία</w:t>
      </w:r>
    </w:p>
    <w:p w:rsidR="00111F12" w:rsidRPr="00111F12" w:rsidRDefault="00111F12" w:rsidP="00111F12">
      <w:pPr>
        <w:shd w:val="clear" w:color="auto" w:fill="FFFFFF"/>
        <w:spacing w:after="200" w:line="276" w:lineRule="auto"/>
      </w:pPr>
      <w:r w:rsidRPr="00111F12">
        <w:t xml:space="preserve">Το εργαστήριο εμπλέκει τους/τις μαθητές/τριες στον </w:t>
      </w:r>
      <w:r w:rsidRPr="00111F12">
        <w:rPr>
          <w:rFonts w:eastAsia="Times New Roman"/>
          <w:color w:val="191A19"/>
        </w:rPr>
        <w:t>αναστοχασμό, την ανασκόπηση και την συνολική αξιολόγηση της δράσης τους στο πλαίσιο του Προγράμματος</w:t>
      </w:r>
      <w:r w:rsidRPr="00111F12">
        <w:t>.</w:t>
      </w:r>
      <w:r w:rsidRPr="00111F12">
        <w:rPr>
          <w:rFonts w:cs="Times New Roman"/>
        </w:rPr>
        <w:t xml:space="preserve"> Ο/Η εκπαιδευτικός ενθαρρύνει τους/τις μαθητές/τριες </w:t>
      </w:r>
      <w:r w:rsidRPr="00111F12">
        <w:t>να ανακαλέσουν την όλη διαδικασία, να θ</w:t>
      </w:r>
      <w:r w:rsidRPr="00111F12">
        <w:rPr>
          <w:rFonts w:cs="Times New Roman"/>
        </w:rPr>
        <w:t>υμηθούν τα στάδια της εργασίας τους,</w:t>
      </w:r>
      <w:r w:rsidRPr="00111F12">
        <w:t xml:space="preserve"> από πού ξεκίνησαν και πού έφτασαν, τι ήξεραν στην αρχή για την κλιματική αλλαγή, τι ήθελαν να μάθουν και τι έμαθαν τελικά. Οι μαθητές/τριες μέσα από διαλογική συζήτηση αναστοχάζονται τη δράση τους συνολικά και σε κάθε ένα εργαστήριο, ανατρέχουν στα έργα και τις δημιουργίες τους, εκφράζουν ελεύθερα τις σκέψεις και τα συναισθήματά τους μιλούν για τυχόν δυσκολίες, ανταλλάσσουν απόψεις</w:t>
      </w:r>
      <w:r w:rsidRPr="00111F12">
        <w:rPr>
          <w:rFonts w:cs="Times New Roman"/>
        </w:rPr>
        <w:t>, αιτιολογούν (ποια δραστηριότητα τους άρεσε περισσότερο και γιατί, τι τους προβλημάτισε), αξιολογούν την εμπειρία της συνεργασίας τους και τη συνολική εμπειρία από τη συμμετοχή τους στο πρόγραμμα και τα αποτελέσματά του (τι κατάφεραν, πως το κατάφεραν και γιατί αυτό είναι σημαντικό: τι μπορούν να κάνουν τώρα)</w:t>
      </w:r>
      <w:r w:rsidRPr="00111F12">
        <w:t>. Συμπληρώνουν το τελικό ιστόγραμμα των ιδεών τους (τι ξέρουν πια -τι έμαθαν για την κλιματική αλλαγή), συγκρίνουν τις αρχικές με τις νέες ιδέες τους και καλλιεργούν μεταγνωστικές δεξιότητες.</w:t>
      </w:r>
    </w:p>
    <w:p w:rsidR="00111F12" w:rsidRPr="00111F12" w:rsidRDefault="00111F12" w:rsidP="00111F12">
      <w:pPr>
        <w:shd w:val="clear" w:color="auto" w:fill="FFFFFF"/>
        <w:spacing w:after="200" w:line="276" w:lineRule="auto"/>
      </w:pPr>
      <w:r w:rsidRPr="00111F12">
        <w:t xml:space="preserve">Ο/Η εκπαιδευτικός-εμψυχωτής/τρια </w:t>
      </w:r>
      <w:r w:rsidRPr="00111F12">
        <w:rPr>
          <w:rFonts w:eastAsia="Times New Roman"/>
        </w:rPr>
        <w:t xml:space="preserve">ενθαρρύνει </w:t>
      </w:r>
      <w:r w:rsidRPr="00111F12">
        <w:t xml:space="preserve">να σκεφτούν και να προτείνουν τρόπους κοινοποίησης των αποτελεσμάτων του προγράμματός τους στη σχολική ή την τοπική κοινότητα (-πώς μπορούμε να μοιραστούμε όσα μάθαμε;) Οι ιδέες, που θα προκύψουν, καταγράφονται. Οι μαθητές/τριες αποφασίζουν πώς θα επικοινωνήσουν τα αποτελέσματα τους και αρχίζουν να σχεδιάζουν τη δράση τους, που μπορεί να είναι: π.χ. οργάνωση Έκθεσης Μαθητικής Δημιουργίας με τα έργα τους (ενημερωτικά </w:t>
      </w:r>
      <w:r w:rsidRPr="00111F12">
        <w:rPr>
          <w:lang w:val="en-US"/>
        </w:rPr>
        <w:t>poster</w:t>
      </w:r>
      <w:r w:rsidRPr="00111F12">
        <w:t>-αφίσες και φυλλάδια, κείμενα, εννοιολογικός πίνακας, ιστογράμματα κ.ά.), δημιουργία ψηφιακού αφηγήματος με όλες τις δράσεις των εργαστηρίων, παρουσίαση του προγράμματος και των παραγόμενων στις άλλες τάξεις του σχολείου ή στους γονείς αξιοποιώντας λογισμικά επεξεργασίας κειμένου και παρουσίασης, διοργάνωση ημερίδας ή ανοιχτής συζήτησης ή εκδήλωσης για την κλιματική αλλαγή (</w:t>
      </w:r>
      <w:hyperlink r:id="rId10" w:history="1">
        <w:r w:rsidRPr="00111F12">
          <w:rPr>
            <w:rStyle w:val="-"/>
            <w:rFonts w:eastAsia="Times New Roman"/>
            <w:lang w:val="en-US"/>
          </w:rPr>
          <w:t>http</w:t>
        </w:r>
        <w:r w:rsidRPr="00111F12">
          <w:rPr>
            <w:rStyle w:val="-"/>
            <w:rFonts w:eastAsia="Times New Roman"/>
          </w:rPr>
          <w:t>://</w:t>
        </w:r>
        <w:r w:rsidRPr="00111F12">
          <w:rPr>
            <w:rStyle w:val="-"/>
            <w:rFonts w:eastAsia="Times New Roman"/>
            <w:lang w:val="en-US"/>
          </w:rPr>
          <w:t>storybird</w:t>
        </w:r>
        <w:r w:rsidRPr="00111F12">
          <w:rPr>
            <w:rStyle w:val="-"/>
            <w:rFonts w:eastAsia="Times New Roman"/>
          </w:rPr>
          <w:t>.</w:t>
        </w:r>
        <w:r w:rsidRPr="00111F12">
          <w:rPr>
            <w:rStyle w:val="-"/>
            <w:rFonts w:eastAsia="Times New Roman"/>
            <w:lang w:val="en-US"/>
          </w:rPr>
          <w:t>com</w:t>
        </w:r>
        <w:r w:rsidRPr="00111F12">
          <w:rPr>
            <w:rStyle w:val="-"/>
            <w:rFonts w:eastAsia="Times New Roman"/>
          </w:rPr>
          <w:t>/</w:t>
        </w:r>
      </w:hyperlink>
      <w:r w:rsidRPr="00111F12">
        <w:rPr>
          <w:rStyle w:val="-"/>
          <w:rFonts w:eastAsia="Times New Roman"/>
        </w:rPr>
        <w:t>,</w:t>
      </w:r>
      <w:r w:rsidRPr="00111F12">
        <w:rPr>
          <w:rFonts w:eastAsia="Times New Roman"/>
        </w:rPr>
        <w:t xml:space="preserve"> </w:t>
      </w:r>
      <w:r w:rsidRPr="00111F12">
        <w:rPr>
          <w:rFonts w:eastAsia="Times New Roman"/>
          <w:lang w:val="en-US"/>
        </w:rPr>
        <w:t>Genial</w:t>
      </w:r>
      <w:r w:rsidRPr="00111F12">
        <w:rPr>
          <w:rFonts w:eastAsia="Times New Roman"/>
        </w:rPr>
        <w:t>.</w:t>
      </w:r>
      <w:proofErr w:type="spellStart"/>
      <w:r w:rsidRPr="00111F12">
        <w:rPr>
          <w:rFonts w:eastAsia="Times New Roman"/>
          <w:lang w:val="en-US"/>
        </w:rPr>
        <w:t>ly</w:t>
      </w:r>
      <w:proofErr w:type="spellEnd"/>
      <w:r w:rsidRPr="00111F12">
        <w:rPr>
          <w:rFonts w:eastAsia="Times New Roman"/>
        </w:rPr>
        <w:t xml:space="preserve"> </w:t>
      </w:r>
      <w:hyperlink r:id="rId11" w:history="1">
        <w:r w:rsidRPr="00111F12">
          <w:rPr>
            <w:rStyle w:val="-"/>
            <w:rFonts w:eastAsia="Times New Roman"/>
            <w:lang w:val="en-US"/>
          </w:rPr>
          <w:t>https</w:t>
        </w:r>
        <w:r w:rsidRPr="00111F12">
          <w:rPr>
            <w:rStyle w:val="-"/>
            <w:rFonts w:eastAsia="Times New Roman"/>
          </w:rPr>
          <w:t>://</w:t>
        </w:r>
        <w:r w:rsidRPr="00111F12">
          <w:rPr>
            <w:rStyle w:val="-"/>
            <w:rFonts w:eastAsia="Times New Roman"/>
            <w:lang w:val="en-US"/>
          </w:rPr>
          <w:t>www</w:t>
        </w:r>
        <w:r w:rsidRPr="00111F12">
          <w:rPr>
            <w:rStyle w:val="-"/>
            <w:rFonts w:eastAsia="Times New Roman"/>
          </w:rPr>
          <w:t>.</w:t>
        </w:r>
        <w:r w:rsidRPr="00111F12">
          <w:rPr>
            <w:rStyle w:val="-"/>
            <w:rFonts w:eastAsia="Times New Roman"/>
            <w:lang w:val="en-US"/>
          </w:rPr>
          <w:t>genial</w:t>
        </w:r>
        <w:r w:rsidRPr="00111F12">
          <w:rPr>
            <w:rStyle w:val="-"/>
            <w:rFonts w:eastAsia="Times New Roman"/>
          </w:rPr>
          <w:t>.</w:t>
        </w:r>
        <w:r w:rsidRPr="00111F12">
          <w:rPr>
            <w:rStyle w:val="-"/>
            <w:rFonts w:eastAsia="Times New Roman"/>
            <w:lang w:val="en-US"/>
          </w:rPr>
          <w:t>ly</w:t>
        </w:r>
        <w:r w:rsidRPr="00111F12">
          <w:rPr>
            <w:rStyle w:val="-"/>
            <w:rFonts w:eastAsia="Times New Roman"/>
          </w:rPr>
          <w:t>/</w:t>
        </w:r>
      </w:hyperlink>
      <w:r w:rsidRPr="00111F12">
        <w:rPr>
          <w:rStyle w:val="-"/>
          <w:rFonts w:eastAsia="Times New Roman"/>
        </w:rPr>
        <w:t>)</w:t>
      </w:r>
      <w:r w:rsidRPr="00111F12">
        <w:t xml:space="preserve">. </w:t>
      </w:r>
      <w:r w:rsidRPr="00111F12">
        <w:rPr>
          <w:rFonts w:asciiTheme="minorHAnsi" w:hAnsiTheme="minorHAnsi" w:cs="Times New Roman"/>
        </w:rPr>
        <w:t xml:space="preserve">Τα παραγόμενα, που έχουν δημιουργηθεί κατά τη διάρκεια των επτά (7) Εργαστηρίων, αποτελούν τον οδηγό της εξέλιξης του προγράμματος. </w:t>
      </w:r>
      <w:r w:rsidRPr="00111F12">
        <w:t>Τα έργα σε</w:t>
      </w:r>
      <w:r w:rsidRPr="00111F12">
        <w:rPr>
          <w:rFonts w:cs="Times New Roman"/>
        </w:rPr>
        <w:t xml:space="preserve"> ψηφιακή μορφή </w:t>
      </w:r>
      <w:r w:rsidRPr="00111F12">
        <w:rPr>
          <w:rFonts w:eastAsia="Times New Roman"/>
        </w:rPr>
        <w:t xml:space="preserve">μπορούν να αναρτηθούν σε ψηφιακό πίνακα </w:t>
      </w:r>
      <w:r w:rsidRPr="00111F12">
        <w:rPr>
          <w:rFonts w:eastAsia="Times New Roman"/>
          <w:lang w:val="en-US"/>
        </w:rPr>
        <w:t>padlet</w:t>
      </w:r>
      <w:r w:rsidRPr="00111F12">
        <w:rPr>
          <w:rFonts w:eastAsia="Times New Roman"/>
        </w:rPr>
        <w:t xml:space="preserve"> ή στην ιστοσελίδα του σχολείου, ενώ </w:t>
      </w:r>
      <w:r w:rsidRPr="00111F12">
        <w:t>αυτά σε</w:t>
      </w:r>
      <w:r w:rsidRPr="00111F12">
        <w:rPr>
          <w:rFonts w:cs="Times New Roman"/>
        </w:rPr>
        <w:t xml:space="preserve"> έντυπη μορφή </w:t>
      </w:r>
      <w:r w:rsidRPr="00111F12">
        <w:rPr>
          <w:rFonts w:asciiTheme="minorHAnsi" w:hAnsiTheme="minorHAnsi" w:cs="Times New Roman"/>
        </w:rPr>
        <w:t xml:space="preserve">να </w:t>
      </w:r>
      <w:r w:rsidRPr="00111F12">
        <w:rPr>
          <w:rFonts w:cs="Times New Roman"/>
        </w:rPr>
        <w:t>αναρτηθούν σε κεντρικό σημείο του σχολείου</w:t>
      </w:r>
      <w:r w:rsidRPr="00111F12">
        <w:rPr>
          <w:rFonts w:eastAsia="Times New Roman"/>
        </w:rPr>
        <w:t xml:space="preserve">, να </w:t>
      </w:r>
      <w:r w:rsidRPr="00111F12">
        <w:rPr>
          <w:rFonts w:asciiTheme="minorHAnsi" w:hAnsiTheme="minorHAnsi" w:cs="Times New Roman"/>
        </w:rPr>
        <w:t xml:space="preserve">εκτεθούν σε έναν ειδικά διαμορφωμένο χώρο του σχολείου ή της κοινότητας, </w:t>
      </w:r>
      <w:r w:rsidRPr="00111F12">
        <w:rPr>
          <w:rFonts w:eastAsia="Times New Roman"/>
        </w:rPr>
        <w:t>να διανεμηθούν (φυλλάδια)</w:t>
      </w:r>
      <w:r w:rsidRPr="00111F12">
        <w:rPr>
          <w:rFonts w:cs="Times New Roman"/>
        </w:rPr>
        <w:t xml:space="preserve"> σε μαθητές, γονείς και κατοίκους της περιοχής </w:t>
      </w:r>
      <w:r w:rsidRPr="00111F12">
        <w:rPr>
          <w:rFonts w:asciiTheme="minorHAnsi" w:hAnsiTheme="minorHAnsi" w:cs="Times New Roman"/>
        </w:rPr>
        <w:t>και να αποτελέσουν ερέθισμα για σκέψη και δράση</w:t>
      </w:r>
      <w:r w:rsidRPr="00111F12">
        <w:rPr>
          <w:rFonts w:cs="Times New Roman"/>
        </w:rPr>
        <w:t>.</w:t>
      </w:r>
      <w:r w:rsidRPr="00111F12">
        <w:t xml:space="preserve"> </w:t>
      </w:r>
      <w:r w:rsidRPr="00111F12">
        <w:rPr>
          <w:rFonts w:cs="Times New Roman"/>
        </w:rPr>
        <w:t>Έτσι το πρόγραμμα ξεφεύγει από τους τέσσερις τοίχους της σχολικής αίθουσας και γίνεται «όχημα» σύνδεσης του σχολείου με τη ζωή.</w:t>
      </w:r>
    </w:p>
    <w:p w:rsidR="00111F12" w:rsidRPr="00111F12" w:rsidRDefault="00111F12" w:rsidP="00111F12">
      <w:pPr>
        <w:pBdr>
          <w:bottom w:val="single" w:sz="4" w:space="1" w:color="E36C0A" w:themeColor="accent6" w:themeShade="BF"/>
        </w:pBdr>
        <w:shd w:val="clear" w:color="auto" w:fill="FFFFFF"/>
        <w:spacing w:after="200" w:line="276" w:lineRule="auto"/>
      </w:pPr>
      <w:r w:rsidRPr="00111F12">
        <w:t xml:space="preserve">Στην τελική φάση του εργαστηρίου ο/η εκπαιδευτικός/εμψυχωτής προτρέπει τους μαθητές/τριες να επιλέξουν δείγματα </w:t>
      </w:r>
      <w:r w:rsidRPr="00111F12">
        <w:rPr>
          <w:rFonts w:eastAsia="Times New Roman"/>
        </w:rPr>
        <w:t xml:space="preserve">από τα έργα τους </w:t>
      </w:r>
      <w:r w:rsidRPr="00111F12">
        <w:rPr>
          <w:rFonts w:eastAsia="Times New Roman" w:cs="Times New Roman"/>
          <w:kern w:val="24"/>
        </w:rPr>
        <w:t>(</w:t>
      </w:r>
      <w:r w:rsidRPr="00111F12">
        <w:rPr>
          <w:rFonts w:cs="Times New Roman"/>
        </w:rPr>
        <w:t xml:space="preserve">φύλλα δραστηριότητας, κείμενα, </w:t>
      </w:r>
      <w:r w:rsidRPr="00111F12">
        <w:rPr>
          <w:rFonts w:cs="Times New Roman"/>
          <w:lang w:val="en-US"/>
        </w:rPr>
        <w:t>poster</w:t>
      </w:r>
      <w:r w:rsidRPr="00111F12">
        <w:rPr>
          <w:rFonts w:cs="Times New Roman"/>
        </w:rPr>
        <w:t xml:space="preserve">-αφίσες, εννοιολογικό χάρτη, ενημερωτικά φυλλάδια, βίντεο, ψηφιακό αφήγημα, παρουσιάσεις, ηχογραφήσεις ή βιντεοσκοπήσεις δράσεων, φωτογραφίες έργων ή από την υλοποίηση δράσεων, παιχνίδια, κατασκευές), </w:t>
      </w:r>
      <w:r w:rsidRPr="00111F12">
        <w:rPr>
          <w:rFonts w:eastAsia="Times New Roman"/>
        </w:rPr>
        <w:t>προκειμένου να τα συμπεριλάβουν στον ατομικό τους φάκελο-</w:t>
      </w:r>
      <w:r w:rsidRPr="00111F12">
        <w:rPr>
          <w:rFonts w:eastAsia="Times New Roman"/>
          <w:lang w:val="en-US"/>
        </w:rPr>
        <w:t>portfolio</w:t>
      </w:r>
      <w:r w:rsidRPr="00111F12">
        <w:rPr>
          <w:rFonts w:eastAsia="Times New Roman"/>
        </w:rPr>
        <w:t xml:space="preserve">. Οι μαθητές/τριες επιλέγουν ποια από </w:t>
      </w:r>
      <w:r w:rsidRPr="00111F12">
        <w:rPr>
          <w:rFonts w:cs="Times New Roman"/>
        </w:rPr>
        <w:t xml:space="preserve">τα έργα-τεκμήρια της δουλειάς τους στο πρόγραμμα </w:t>
      </w:r>
      <w:r w:rsidRPr="00111F12">
        <w:rPr>
          <w:rFonts w:eastAsia="Times New Roman"/>
        </w:rPr>
        <w:t xml:space="preserve">θα συμπεριλάβουν στο </w:t>
      </w:r>
      <w:r w:rsidRPr="00111F12">
        <w:rPr>
          <w:rFonts w:eastAsia="Times New Roman"/>
          <w:lang w:val="en-US"/>
        </w:rPr>
        <w:t>portfolio</w:t>
      </w:r>
      <w:r w:rsidRPr="00111F12">
        <w:rPr>
          <w:rFonts w:eastAsia="Times New Roman"/>
        </w:rPr>
        <w:t xml:space="preserve"> και </w:t>
      </w:r>
      <w:r w:rsidRPr="00111F12">
        <w:t>α</w:t>
      </w:r>
      <w:r w:rsidRPr="00111F12">
        <w:rPr>
          <w:rFonts w:cs="Times New Roman"/>
        </w:rPr>
        <w:t>ιτιολογούν την επιλογή τους (αυτοαξιολόγηση).</w:t>
      </w:r>
    </w:p>
    <w:p w:rsidR="00111F12" w:rsidRPr="00111F12" w:rsidRDefault="00111F12" w:rsidP="00111F12">
      <w:pPr>
        <w:pBdr>
          <w:bottom w:val="single" w:sz="4" w:space="1" w:color="E36C0A" w:themeColor="accent6" w:themeShade="BF"/>
        </w:pBdr>
        <w:shd w:val="clear" w:color="auto" w:fill="FFFFFF"/>
        <w:spacing w:after="200" w:line="276" w:lineRule="auto"/>
      </w:pPr>
      <w:r w:rsidRPr="00111F12">
        <w:rPr>
          <w:rStyle w:val="a9"/>
        </w:rPr>
        <w:t xml:space="preserve">Αναστοχασμός: </w:t>
      </w:r>
      <w:r w:rsidRPr="00111F12">
        <w:t xml:space="preserve">Οι μαθητές/τριες συνοψίζουν σκέψεις, συναισθήματα εντυπώσεις, συμπληρώνουν φύλλα αυτοαξιολόγησης, </w:t>
      </w:r>
      <w:proofErr w:type="spellStart"/>
      <w:r w:rsidRPr="00111F12">
        <w:t>ετεροαξιολόγησης</w:t>
      </w:r>
      <w:proofErr w:type="spellEnd"/>
      <w:r w:rsidRPr="00111F12">
        <w:t xml:space="preserve">, που συμπεριλαμβάνονται κι αυτά στο </w:t>
      </w:r>
      <w:r w:rsidRPr="00111F12">
        <w:rPr>
          <w:lang w:val="en-US"/>
        </w:rPr>
        <w:t>portfolio</w:t>
      </w:r>
      <w:r w:rsidRPr="00111F12">
        <w:t>. Αν υπάρχει χρόνος μπορούν να παίξουν τα διαδραστικά παιχνίδια, που δημιούργησαν στο πρόγραμμα καλλιέργειας δεξιοτήτων, ως αξιολόγηση της νέας γνώσης, που κατακτήθηκε.</w:t>
      </w:r>
    </w:p>
    <w:p w:rsidR="00111F12" w:rsidRPr="00111F12" w:rsidRDefault="00111F12" w:rsidP="00111F12">
      <w:pPr>
        <w:tabs>
          <w:tab w:val="left" w:pos="1316"/>
        </w:tabs>
        <w:rPr>
          <w:b/>
          <w:bCs/>
        </w:rPr>
      </w:pPr>
      <w:r w:rsidRPr="00111F12">
        <w:rPr>
          <w:b/>
          <w:bCs/>
          <w:color w:val="191A19"/>
        </w:rPr>
        <w:t xml:space="preserve">Επέκταση: </w:t>
      </w:r>
      <w:r w:rsidRPr="00111F12">
        <w:rPr>
          <w:color w:val="191A19"/>
        </w:rPr>
        <w:t>Η</w:t>
      </w:r>
      <w:r w:rsidRPr="00111F12">
        <w:rPr>
          <w:rFonts w:eastAsia="Times New Roman"/>
          <w:color w:val="191A19"/>
        </w:rPr>
        <w:t xml:space="preserve"> αξιολόγηση του προγράμματος μπορεί να γίνει και μέσα από τη δημιουργία επιτραπέζιου παιχνιδιού</w:t>
      </w:r>
      <w:r w:rsidRPr="00111F12">
        <w:rPr>
          <w:rFonts w:eastAsia="Times New Roman"/>
          <w:b/>
          <w:bCs/>
          <w:color w:val="191A19"/>
        </w:rPr>
        <w:t xml:space="preserve"> </w:t>
      </w:r>
      <w:r w:rsidRPr="00111F12">
        <w:rPr>
          <w:rFonts w:eastAsia="Times New Roman"/>
          <w:color w:val="191A19"/>
        </w:rPr>
        <w:t>(βλ. Παράρτημα_ Εργαστήριο 7).</w:t>
      </w:r>
      <w:r w:rsidRPr="00111F12">
        <w:rPr>
          <w:rFonts w:eastAsia="Times New Roman"/>
        </w:rPr>
        <w:t xml:space="preserve"> Κατά αυτόν τον τρόπο μέσα από μια δημιουργική διαδικασία ο/η εκπαιδευτικός μπορεί να διαπιστώσει κατά πόσο οι μαθητές/τριες κατανόησαν το θέμα και τις διαστάσεις του.</w:t>
      </w:r>
    </w:p>
    <w:sectPr w:rsidR="00111F12" w:rsidRPr="00111F12" w:rsidSect="00865E82">
      <w:headerReference w:type="even" r:id="rId12"/>
      <w:headerReference w:type="default" r:id="rId13"/>
      <w:footerReference w:type="even" r:id="rId14"/>
      <w:footerReference w:type="default" r:id="rId15"/>
      <w:headerReference w:type="first" r:id="rId16"/>
      <w:footerReference w:type="first" r:id="rId17"/>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2B" w:rsidRDefault="00D70B2B">
      <w:r>
        <w:separator/>
      </w:r>
    </w:p>
  </w:endnote>
  <w:endnote w:type="continuationSeparator" w:id="0">
    <w:p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DDC" w:rsidRDefault="00654DD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DD72D9" w:rsidP="00DD72D9">
    <w:pPr>
      <w:pStyle w:val="1"/>
      <w:jc w:val="center"/>
    </w:pPr>
    <w:r w:rsidRPr="00DD72D9">
      <w:rPr>
        <w:noProof/>
        <w:lang w:eastAsia="el-GR"/>
      </w:rPr>
      <w:drawing>
        <wp:inline distT="0" distB="0" distL="0" distR="0">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DDC" w:rsidRDefault="00654D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2B" w:rsidRDefault="00D70B2B">
      <w:r>
        <w:separator/>
      </w:r>
    </w:p>
  </w:footnote>
  <w:footnote w:type="continuationSeparator" w:id="0">
    <w:p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DDC" w:rsidRDefault="00654DD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654DDC">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10160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DDC" w:rsidRDefault="00654DD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2"/>
  </w:compat>
  <w:rsids>
    <w:rsidRoot w:val="006A5215"/>
    <w:rsid w:val="00111F12"/>
    <w:rsid w:val="001553DE"/>
    <w:rsid w:val="00234422"/>
    <w:rsid w:val="00572108"/>
    <w:rsid w:val="005D07C4"/>
    <w:rsid w:val="00654DDC"/>
    <w:rsid w:val="006A5215"/>
    <w:rsid w:val="00851A6D"/>
    <w:rsid w:val="00865E82"/>
    <w:rsid w:val="008908EB"/>
    <w:rsid w:val="0089313C"/>
    <w:rsid w:val="00922817"/>
    <w:rsid w:val="00B17B8D"/>
    <w:rsid w:val="00B6793B"/>
    <w:rsid w:val="00B97C74"/>
    <w:rsid w:val="00D56947"/>
    <w:rsid w:val="00D70B2B"/>
    <w:rsid w:val="00DD72D9"/>
    <w:rsid w:val="00E243F2"/>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C8920D"/>
  <w15:docId w15:val="{D0DDD16B-536E-46A5-B64D-1CA424018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34422"/>
    <w:rPr>
      <w:rFonts w:ascii="Calibri" w:eastAsia="Calibri" w:hAnsi="Calibri" w:cs="Calibri"/>
      <w:lang w:val="el-GR"/>
    </w:rPr>
  </w:style>
  <w:style w:type="paragraph" w:styleId="1">
    <w:name w:val="heading 1"/>
    <w:basedOn w:val="a"/>
    <w:uiPriority w:val="1"/>
    <w:qFormat/>
    <w:rsid w:val="00234422"/>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234422"/>
    <w:tblPr>
      <w:tblInd w:w="0" w:type="dxa"/>
      <w:tblCellMar>
        <w:top w:w="0" w:type="dxa"/>
        <w:left w:w="0" w:type="dxa"/>
        <w:bottom w:w="0" w:type="dxa"/>
        <w:right w:w="0" w:type="dxa"/>
      </w:tblCellMar>
    </w:tblPr>
  </w:style>
  <w:style w:type="paragraph" w:styleId="a3">
    <w:name w:val="Body Text"/>
    <w:basedOn w:val="a"/>
    <w:uiPriority w:val="1"/>
    <w:qFormat/>
    <w:rsid w:val="00234422"/>
    <w:rPr>
      <w:sz w:val="24"/>
      <w:szCs w:val="24"/>
    </w:rPr>
  </w:style>
  <w:style w:type="paragraph" w:styleId="a4">
    <w:name w:val="Title"/>
    <w:basedOn w:val="a"/>
    <w:uiPriority w:val="1"/>
    <w:qFormat/>
    <w:rsid w:val="00234422"/>
    <w:pPr>
      <w:spacing w:before="126"/>
      <w:ind w:left="1519" w:right="1359"/>
      <w:jc w:val="center"/>
    </w:pPr>
    <w:rPr>
      <w:b/>
      <w:bCs/>
      <w:sz w:val="48"/>
      <w:szCs w:val="48"/>
    </w:rPr>
  </w:style>
  <w:style w:type="paragraph" w:styleId="a5">
    <w:name w:val="List Paragraph"/>
    <w:basedOn w:val="a"/>
    <w:uiPriority w:val="1"/>
    <w:qFormat/>
    <w:rsid w:val="00234422"/>
    <w:pPr>
      <w:ind w:left="1080"/>
      <w:jc w:val="both"/>
    </w:pPr>
  </w:style>
  <w:style w:type="paragraph" w:customStyle="1" w:styleId="TableParagraph">
    <w:name w:val="Table Paragraph"/>
    <w:basedOn w:val="a"/>
    <w:uiPriority w:val="1"/>
    <w:qFormat/>
    <w:rsid w:val="00234422"/>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DD72D9"/>
    <w:rPr>
      <w:rFonts w:ascii="Tahoma" w:hAnsi="Tahoma" w:cs="Tahoma"/>
      <w:sz w:val="16"/>
      <w:szCs w:val="16"/>
    </w:rPr>
  </w:style>
  <w:style w:type="character" w:customStyle="1" w:styleId="Char1">
    <w:name w:val="Κείμενο πλαισίου Char"/>
    <w:basedOn w:val="a0"/>
    <w:link w:val="a8"/>
    <w:uiPriority w:val="99"/>
    <w:semiHidden/>
    <w:rsid w:val="00DD72D9"/>
    <w:rPr>
      <w:rFonts w:ascii="Tahoma" w:eastAsia="Calibri" w:hAnsi="Tahoma" w:cs="Tahoma"/>
      <w:sz w:val="16"/>
      <w:szCs w:val="16"/>
      <w:lang w:val="el-GR"/>
    </w:rPr>
  </w:style>
  <w:style w:type="character" w:styleId="a9">
    <w:name w:val="Strong"/>
    <w:uiPriority w:val="22"/>
    <w:qFormat/>
    <w:rsid w:val="00111F12"/>
    <w:rPr>
      <w:b/>
      <w:bCs/>
    </w:rPr>
  </w:style>
  <w:style w:type="character" w:styleId="-">
    <w:name w:val="Hyperlink"/>
    <w:uiPriority w:val="99"/>
    <w:unhideWhenUsed/>
    <w:rsid w:val="00111F12"/>
    <w:rPr>
      <w:color w:val="0000FF"/>
      <w:u w:val="single"/>
    </w:rPr>
  </w:style>
  <w:style w:type="table" w:styleId="aa">
    <w:name w:val="Table Grid"/>
    <w:basedOn w:val="a1"/>
    <w:uiPriority w:val="59"/>
    <w:rsid w:val="00111F12"/>
    <w:pPr>
      <w:widowControl/>
      <w:autoSpaceDE/>
      <w:autoSpaceDN/>
    </w:pPr>
    <w:rPr>
      <w:rFonts w:ascii="Times New Roman" w:eastAsia="Times New Roman" w:hAnsi="Times New Roman" w:cs="Times New Roman"/>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enial.ly/"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torybird.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3489</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Κυριαζίδου Ευτυχία</cp:lastModifiedBy>
  <cp:revision>11</cp:revision>
  <dcterms:created xsi:type="dcterms:W3CDTF">2024-07-22T09:23:00Z</dcterms:created>
  <dcterms:modified xsi:type="dcterms:W3CDTF">2024-11-27T09:06:00Z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