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D58" w:rsidRDefault="00A94D58" w:rsidP="00A47447">
      <w:pPr>
        <w:rPr>
          <w:rFonts w:cstheme="minorHAnsi"/>
          <w:color w:val="1F487C"/>
          <w:sz w:val="24"/>
          <w:szCs w:val="24"/>
        </w:rPr>
      </w:pPr>
      <w:bookmarkStart w:id="0" w:name="_GoBack"/>
      <w:bookmarkEnd w:id="0"/>
    </w:p>
    <w:p w:rsidR="00FB3E7B" w:rsidRDefault="00A94D58" w:rsidP="0199D716">
      <w:pPr>
        <w:jc w:val="center"/>
        <w:rPr>
          <w:b/>
          <w:bCs/>
          <w:spacing w:val="-10"/>
          <w:sz w:val="24"/>
          <w:szCs w:val="24"/>
        </w:rPr>
      </w:pPr>
      <w:r w:rsidRPr="0199D716">
        <w:rPr>
          <w:b/>
          <w:bCs/>
          <w:sz w:val="24"/>
          <w:szCs w:val="24"/>
        </w:rPr>
        <w:t>Ενδεικτικά</w:t>
      </w:r>
      <w:r w:rsidR="001D1045">
        <w:rPr>
          <w:b/>
          <w:bCs/>
          <w:sz w:val="24"/>
          <w:szCs w:val="24"/>
        </w:rPr>
        <w:t xml:space="preserve"> </w:t>
      </w:r>
      <w:r w:rsidRPr="0199D716">
        <w:rPr>
          <w:b/>
          <w:bCs/>
          <w:sz w:val="24"/>
          <w:szCs w:val="24"/>
        </w:rPr>
        <w:t>Φύλλα</w:t>
      </w:r>
      <w:r w:rsidR="001D1045">
        <w:rPr>
          <w:b/>
          <w:bCs/>
          <w:sz w:val="24"/>
          <w:szCs w:val="24"/>
        </w:rPr>
        <w:t xml:space="preserve"> </w:t>
      </w:r>
      <w:r w:rsidRPr="0199D716">
        <w:rPr>
          <w:b/>
          <w:bCs/>
          <w:sz w:val="24"/>
          <w:szCs w:val="24"/>
        </w:rPr>
        <w:t>Αυτοαξιολόγησης</w:t>
      </w:r>
      <w:r w:rsidR="001D1045">
        <w:rPr>
          <w:b/>
          <w:bCs/>
          <w:sz w:val="24"/>
          <w:szCs w:val="24"/>
        </w:rPr>
        <w:t xml:space="preserve"> </w:t>
      </w:r>
      <w:r w:rsidR="0096106E">
        <w:rPr>
          <w:b/>
          <w:bCs/>
          <w:spacing w:val="-10"/>
          <w:sz w:val="24"/>
          <w:szCs w:val="24"/>
        </w:rPr>
        <w:t xml:space="preserve">του/της </w:t>
      </w:r>
      <w:r w:rsidR="003F51C3" w:rsidRPr="0199D716">
        <w:rPr>
          <w:b/>
          <w:bCs/>
          <w:sz w:val="24"/>
          <w:szCs w:val="24"/>
        </w:rPr>
        <w:t>Μαθητή/</w:t>
      </w:r>
      <w:r w:rsidR="003F51C3" w:rsidRPr="0199D716">
        <w:rPr>
          <w:b/>
          <w:bCs/>
          <w:spacing w:val="-10"/>
          <w:sz w:val="24"/>
          <w:szCs w:val="24"/>
        </w:rPr>
        <w:t>τριας</w:t>
      </w:r>
    </w:p>
    <w:p w:rsidR="001D1045" w:rsidRDefault="001D1045" w:rsidP="001D1045">
      <w:pPr>
        <w:pBdr>
          <w:top w:val="single" w:sz="4" w:space="15" w:color="00B0F0"/>
          <w:left w:val="single" w:sz="4" w:space="4" w:color="00B0F0"/>
          <w:bottom w:val="single" w:sz="4" w:space="1" w:color="00B0F0"/>
          <w:right w:val="single" w:sz="4" w:space="25" w:color="00B0F0"/>
        </w:pBdr>
        <w:jc w:val="center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 xml:space="preserve">Φύλλο αξιολόγησης μαθητή/τριας </w:t>
      </w:r>
    </w:p>
    <w:tbl>
      <w:tblPr>
        <w:tblW w:w="0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7"/>
        <w:gridCol w:w="2134"/>
        <w:gridCol w:w="2228"/>
        <w:gridCol w:w="39"/>
        <w:gridCol w:w="954"/>
        <w:gridCol w:w="992"/>
        <w:gridCol w:w="850"/>
        <w:gridCol w:w="1052"/>
      </w:tblGrid>
      <w:tr w:rsidR="001D1045" w:rsidTr="001D1045">
        <w:trPr>
          <w:trHeight w:val="476"/>
        </w:trPr>
        <w:tc>
          <w:tcPr>
            <w:tcW w:w="637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1D1045" w:rsidRDefault="001D1045">
            <w:pPr>
              <w:spacing w:line="256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ΔΕΞΙΟΤΗΤΕΣ</w:t>
            </w:r>
          </w:p>
        </w:tc>
        <w:tc>
          <w:tcPr>
            <w:tcW w:w="3887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9BC2E6"/>
            <w:vAlign w:val="center"/>
            <w:hideMark/>
          </w:tcPr>
          <w:p w:rsidR="001D1045" w:rsidRDefault="001D1045">
            <w:pPr>
              <w:spacing w:line="256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Θεματικός κύκλος Ευ Ζην</w:t>
            </w:r>
          </w:p>
        </w:tc>
      </w:tr>
      <w:tr w:rsidR="001D1045" w:rsidTr="001D1045">
        <w:trPr>
          <w:trHeight w:val="276"/>
        </w:trPr>
        <w:tc>
          <w:tcPr>
            <w:tcW w:w="641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:rsidR="001D1045" w:rsidRDefault="001D1045">
            <w:pPr>
              <w:spacing w:line="256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Χρονικό διάστημα: </w:t>
            </w:r>
          </w:p>
        </w:tc>
        <w:tc>
          <w:tcPr>
            <w:tcW w:w="3848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1D1045" w:rsidRDefault="001D1045">
            <w:pPr>
              <w:spacing w:line="256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1D1045" w:rsidTr="001D1045">
        <w:trPr>
          <w:trHeight w:val="276"/>
        </w:trPr>
        <w:tc>
          <w:tcPr>
            <w:tcW w:w="641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:rsidR="001D1045" w:rsidRDefault="001D1045">
            <w:pPr>
              <w:spacing w:line="256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Εκπαιδευτικός:</w:t>
            </w:r>
          </w:p>
        </w:tc>
        <w:tc>
          <w:tcPr>
            <w:tcW w:w="3848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1D1045" w:rsidRDefault="001D1045">
            <w:pPr>
              <w:spacing w:line="256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</w:tr>
      <w:tr w:rsidR="001D1045" w:rsidTr="001D1045">
        <w:trPr>
          <w:trHeight w:val="694"/>
        </w:trPr>
        <w:tc>
          <w:tcPr>
            <w:tcW w:w="41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D1045" w:rsidRDefault="001D1045">
            <w:pPr>
              <w:spacing w:line="256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Διαβαθμίσεις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</w:tcPr>
          <w:p w:rsidR="001D1045" w:rsidRDefault="001D1045">
            <w:pPr>
              <w:spacing w:line="256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95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1045" w:rsidRDefault="001D1045">
            <w:pPr>
              <w:spacing w:line="256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D1045" w:rsidRDefault="001D1045">
            <w:pPr>
              <w:spacing w:line="256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1D1045" w:rsidRDefault="001D1045">
            <w:pPr>
              <w:spacing w:line="256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3</w:t>
            </w:r>
          </w:p>
        </w:tc>
        <w:tc>
          <w:tcPr>
            <w:tcW w:w="1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1D1045" w:rsidRDefault="001D1045">
            <w:pPr>
              <w:spacing w:line="256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4</w:t>
            </w:r>
          </w:p>
        </w:tc>
      </w:tr>
      <w:tr w:rsidR="001D1045" w:rsidTr="001D1045">
        <w:trPr>
          <w:trHeight w:val="193"/>
        </w:trPr>
        <w:tc>
          <w:tcPr>
            <w:tcW w:w="20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1045" w:rsidRDefault="001D1045">
            <w:pPr>
              <w:spacing w:line="256" w:lineRule="auto"/>
              <w:jc w:val="center"/>
              <w:rPr>
                <w:rFonts w:eastAsia="Times New Roman" w:cstheme="minorHAnsi"/>
                <w:b/>
                <w:color w:val="000000"/>
                <w:lang w:val="en-US"/>
              </w:rPr>
            </w:pPr>
            <w:r>
              <w:rPr>
                <w:rFonts w:eastAsia="Times New Roman" w:cstheme="minorHAnsi"/>
                <w:b/>
                <w:color w:val="000000"/>
              </w:rPr>
              <w:t>ΔΕΞΙΟΤΗΤΕΣ ΜΑΘΗΣΗΣ (4</w:t>
            </w:r>
            <w:r>
              <w:rPr>
                <w:rFonts w:eastAsia="Times New Roman" w:cstheme="minorHAnsi"/>
                <w:b/>
                <w:color w:val="000000"/>
                <w:lang w:val="en-US"/>
              </w:rPr>
              <w:t>Cs)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5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noWrap/>
            <w:vAlign w:val="bottom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D1045" w:rsidTr="001D1045">
        <w:trPr>
          <w:trHeight w:val="357"/>
        </w:trPr>
        <w:tc>
          <w:tcPr>
            <w:tcW w:w="201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D1045" w:rsidRDefault="001D1045">
            <w:pPr>
              <w:spacing w:line="256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Επικοινωνία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Δεξιότητες ακρόασης και παρατήρησης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Ακούει προσεκτικά τους άλλους</w:t>
            </w:r>
          </w:p>
        </w:tc>
        <w:tc>
          <w:tcPr>
            <w:tcW w:w="95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noWrap/>
            <w:vAlign w:val="bottom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D1045" w:rsidTr="001D1045">
        <w:trPr>
          <w:trHeight w:val="357"/>
        </w:trPr>
        <w:tc>
          <w:tcPr>
            <w:tcW w:w="641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Παρακολουθεί τις χειρονομίες των ομιλητών και συνολικά τη γλώσσα του σώματος για να μπορεί να διαπιστώνει το νόημα των λόγων του</w:t>
            </w:r>
          </w:p>
        </w:tc>
        <w:tc>
          <w:tcPr>
            <w:tcW w:w="95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noWrap/>
            <w:vAlign w:val="bottom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1D1045" w:rsidTr="001D1045">
        <w:trPr>
          <w:trHeight w:val="357"/>
        </w:trPr>
        <w:tc>
          <w:tcPr>
            <w:tcW w:w="641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Θυμάται λεπτομέρειες της συμπεριφοράς των άλλων</w:t>
            </w:r>
          </w:p>
        </w:tc>
        <w:tc>
          <w:tcPr>
            <w:tcW w:w="95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noWrap/>
            <w:vAlign w:val="bottom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1D1045" w:rsidTr="001D1045">
        <w:trPr>
          <w:trHeight w:val="357"/>
        </w:trPr>
        <w:tc>
          <w:tcPr>
            <w:tcW w:w="641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1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5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noWrap/>
            <w:vAlign w:val="bottom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1D1045" w:rsidTr="001D1045">
        <w:trPr>
          <w:trHeight w:val="614"/>
        </w:trPr>
        <w:tc>
          <w:tcPr>
            <w:tcW w:w="641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Γλωσσικές, επικοινωνιακές &amp; πολυγλωσσικές δεξιότητες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Μπορεί να εκφράζει τις σκέψεις του/της για ένα πρόβλημα</w:t>
            </w:r>
          </w:p>
        </w:tc>
        <w:tc>
          <w:tcPr>
            <w:tcW w:w="95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noWrap/>
            <w:vAlign w:val="bottom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1D1045" w:rsidTr="001D1045">
        <w:trPr>
          <w:trHeight w:val="614"/>
        </w:trPr>
        <w:tc>
          <w:tcPr>
            <w:tcW w:w="641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Ζητά από τους ομιλητές να επαναλάβουν κάτι που δεν του/της είναι ξεκάθαρο</w:t>
            </w:r>
          </w:p>
        </w:tc>
        <w:tc>
          <w:tcPr>
            <w:tcW w:w="95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noWrap/>
            <w:vAlign w:val="bottom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1D1045" w:rsidTr="001D1045">
        <w:trPr>
          <w:trHeight w:val="614"/>
        </w:trPr>
        <w:tc>
          <w:tcPr>
            <w:tcW w:w="641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Χρησιμοποιεί τα χέρια του/της για να κάνει πιο παραστατικά αυτά που θέλει να πει</w:t>
            </w:r>
          </w:p>
        </w:tc>
        <w:tc>
          <w:tcPr>
            <w:tcW w:w="95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noWrap/>
            <w:vAlign w:val="bottom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1D1045" w:rsidTr="001D1045">
        <w:trPr>
          <w:trHeight w:val="614"/>
        </w:trPr>
        <w:tc>
          <w:tcPr>
            <w:tcW w:w="201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045" w:rsidRDefault="001D1045">
            <w:pPr>
              <w:spacing w:line="256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lastRenderedPageBreak/>
              <w:t>Συνεργασία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Δεξιότητες Επίλυσης συγκρούσεων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Μπορεί να βρίσκει εναλλακτικές λύσεις για την επίλυση των συγκρούσεων</w:t>
            </w:r>
          </w:p>
        </w:tc>
        <w:tc>
          <w:tcPr>
            <w:tcW w:w="95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noWrap/>
            <w:vAlign w:val="bottom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1D1045" w:rsidTr="001D1045">
        <w:trPr>
          <w:trHeight w:val="357"/>
        </w:trPr>
        <w:tc>
          <w:tcPr>
            <w:tcW w:w="641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Δεξιότητες Συνεργασίας</w:t>
            </w:r>
          </w:p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Οικοδομεί θετικές σχέσεις με άλλους ανθρώπους σε μια ομάδα</w:t>
            </w:r>
          </w:p>
        </w:tc>
        <w:tc>
          <w:tcPr>
            <w:tcW w:w="95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noWrap/>
            <w:vAlign w:val="bottom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1D1045" w:rsidTr="001D1045">
        <w:trPr>
          <w:trHeight w:val="597"/>
        </w:trPr>
        <w:tc>
          <w:tcPr>
            <w:tcW w:w="641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Όταν εργάζεται ως μέλος μιας ομάδας, συμβάλλει στην ομαδική εργασία στον βαθμό που του/της αναλογεί</w:t>
            </w:r>
          </w:p>
        </w:tc>
        <w:tc>
          <w:tcPr>
            <w:tcW w:w="95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noWrap/>
            <w:vAlign w:val="bottom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1D1045" w:rsidTr="001D1045">
        <w:trPr>
          <w:trHeight w:val="597"/>
        </w:trPr>
        <w:tc>
          <w:tcPr>
            <w:tcW w:w="641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Εμπνέει ενθουσιασμό στα μέλη της ομάδας ώστε να επιτυγχάνονται οι κοινοί στόχοι</w:t>
            </w:r>
          </w:p>
        </w:tc>
        <w:tc>
          <w:tcPr>
            <w:tcW w:w="95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noWrap/>
            <w:vAlign w:val="bottom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D1045" w:rsidTr="001D1045">
        <w:trPr>
          <w:trHeight w:val="597"/>
        </w:trPr>
        <w:tc>
          <w:tcPr>
            <w:tcW w:w="201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045" w:rsidRDefault="001D1045">
            <w:pPr>
              <w:spacing w:line="256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Κριτική Σκέψη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Γνώση και κριτική κατανόηση του εαυτού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Μπορεί να περιγράφει τα κίνητρά του/της</w:t>
            </w:r>
          </w:p>
        </w:tc>
        <w:tc>
          <w:tcPr>
            <w:tcW w:w="95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noWrap/>
            <w:vAlign w:val="bottom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1D1045" w:rsidTr="001D1045">
        <w:trPr>
          <w:trHeight w:val="597"/>
        </w:trPr>
        <w:tc>
          <w:tcPr>
            <w:tcW w:w="641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Μπορεί να αναστοχάζεται κριτικά την οπτική του/της για τον κόσμο</w:t>
            </w:r>
          </w:p>
        </w:tc>
        <w:tc>
          <w:tcPr>
            <w:tcW w:w="95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noWrap/>
            <w:vAlign w:val="bottom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1D1045" w:rsidTr="001D1045">
        <w:trPr>
          <w:trHeight w:val="357"/>
        </w:trPr>
        <w:tc>
          <w:tcPr>
            <w:tcW w:w="641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D1045" w:rsidRDefault="001D1045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Μπορεί να αναστοχάζεται κριτικά πώς οι σκέψεις και τα συναισθήματά του/της επηρεάζουν τη συμπεριφορά του/της</w:t>
            </w:r>
          </w:p>
        </w:tc>
        <w:tc>
          <w:tcPr>
            <w:tcW w:w="95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noWrap/>
            <w:vAlign w:val="bottom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D1045" w:rsidTr="001D1045">
        <w:trPr>
          <w:trHeight w:val="124"/>
        </w:trPr>
        <w:tc>
          <w:tcPr>
            <w:tcW w:w="641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Γνώση και κριτική κατανόηση γλώσσας και επικοινωνίας 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Μπορεί να εξηγεί πώς ο τόνος της φωνής, η οπτική επαφή και η γλώσσα του σώματος συμβάλλουν στην </w:t>
            </w:r>
            <w:r>
              <w:rPr>
                <w:rFonts w:eastAsia="Times New Roman" w:cstheme="minorHAnsi"/>
                <w:color w:val="000000"/>
              </w:rPr>
              <w:lastRenderedPageBreak/>
              <w:t>επικοινωνία</w:t>
            </w:r>
          </w:p>
        </w:tc>
        <w:tc>
          <w:tcPr>
            <w:tcW w:w="95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noWrap/>
            <w:vAlign w:val="bottom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D1045" w:rsidTr="001D1045">
        <w:trPr>
          <w:trHeight w:val="124"/>
        </w:trPr>
        <w:tc>
          <w:tcPr>
            <w:tcW w:w="641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Γνώση και κριτική κατανόηση της κουλτούρας, των πολιτισμών και των θρησκειών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Μπορεί να περιγράφει τις βασικές πολιτισμικές πρακτικές (π.χ. διατροφικές συνήθειες, τρόπους χαιρετισμού, τρόπους προσφώνησης, ευγένεια) σε έναν άλλο πολιτισμό</w:t>
            </w:r>
          </w:p>
        </w:tc>
        <w:tc>
          <w:tcPr>
            <w:tcW w:w="95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noWrap/>
            <w:vAlign w:val="bottom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1D1045" w:rsidTr="001D1045">
        <w:trPr>
          <w:trHeight w:val="402"/>
        </w:trPr>
        <w:tc>
          <w:tcPr>
            <w:tcW w:w="201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D1045" w:rsidRDefault="001D1045">
            <w:pPr>
              <w:spacing w:line="256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Δημιουργικότητα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Αυτεπάρκεια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Εκφράζει την πεποίθηση ότι μπορεί να υλοποιεί τις δραστηριότητες που έχει σχεδιάσει</w:t>
            </w:r>
          </w:p>
        </w:tc>
        <w:tc>
          <w:tcPr>
            <w:tcW w:w="95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noWrap/>
            <w:vAlign w:val="bottom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D1045" w:rsidTr="001D1045">
        <w:trPr>
          <w:trHeight w:val="402"/>
        </w:trPr>
        <w:tc>
          <w:tcPr>
            <w:tcW w:w="641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Εκφράζει πίστη στην ικανότητά του/της να ξεπερνά τα εμπόδια κατά την επιδίωξη ενός στόχου</w:t>
            </w:r>
          </w:p>
        </w:tc>
        <w:tc>
          <w:tcPr>
            <w:tcW w:w="95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noWrap/>
            <w:vAlign w:val="bottom"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</w:p>
        </w:tc>
      </w:tr>
      <w:tr w:rsidR="001D1045" w:rsidTr="001D1045">
        <w:trPr>
          <w:trHeight w:val="584"/>
        </w:trPr>
        <w:tc>
          <w:tcPr>
            <w:tcW w:w="641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Δεξιότητες Αυτόνομης Μάθησης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Δείχνει ότι μπορεί να εντοπίζει πηγές μάθησης (π.χ. ανθρώπους, βιβλία, διαδίκτυο)</w:t>
            </w:r>
          </w:p>
        </w:tc>
        <w:tc>
          <w:tcPr>
            <w:tcW w:w="95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noWrap/>
            <w:vAlign w:val="bottom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D1045" w:rsidTr="001D1045">
        <w:trPr>
          <w:trHeight w:val="491"/>
        </w:trPr>
        <w:tc>
          <w:tcPr>
            <w:tcW w:w="201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1D1045" w:rsidRDefault="001D1045">
            <w:pPr>
              <w:spacing w:line="256" w:lineRule="auto"/>
              <w:ind w:left="113" w:right="113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Ψηφιακές δεξιότητες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Δεξιότητες διαχείρισης πληροφοριών και επεξεργασίας δεδομένων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Μπορώ να αποθηκεύσω το αρχείο στον επιλεγμένο φάκελο στη συσκευή μου</w:t>
            </w:r>
          </w:p>
        </w:tc>
        <w:tc>
          <w:tcPr>
            <w:tcW w:w="95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noWrap/>
            <w:vAlign w:val="bottom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D1045" w:rsidTr="001D1045">
        <w:trPr>
          <w:trHeight w:val="357"/>
        </w:trPr>
        <w:tc>
          <w:tcPr>
            <w:tcW w:w="641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Δεξιότητες Ψηφιακής Επικοινωνίας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Επικοινωνώ χρησιμοποιώντας   διάφορα εργαλεία (e-mail, Skype, κοινωνικά δίκτυα...)</w:t>
            </w:r>
          </w:p>
        </w:tc>
        <w:tc>
          <w:tcPr>
            <w:tcW w:w="95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noWrap/>
            <w:vAlign w:val="bottom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1D1045" w:rsidTr="001D1045">
        <w:trPr>
          <w:trHeight w:val="796"/>
        </w:trPr>
        <w:tc>
          <w:tcPr>
            <w:tcW w:w="641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Δημιουργία ψηφιακού περιεχομένου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Χρησιμοποιώ  εργαλεία για τη δημιουργία, επεξεργασία και συνδυασμό ψηφιακού περιεχομένου.</w:t>
            </w:r>
          </w:p>
        </w:tc>
        <w:tc>
          <w:tcPr>
            <w:tcW w:w="95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noWrap/>
            <w:vAlign w:val="bottom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 </w:t>
            </w:r>
          </w:p>
        </w:tc>
      </w:tr>
    </w:tbl>
    <w:p w:rsidR="001D1045" w:rsidRDefault="001D1045" w:rsidP="001D1045">
      <w:pPr>
        <w:ind w:firstLine="567"/>
        <w:rPr>
          <w:rFonts w:eastAsia="Calibri" w:cstheme="minorHAnsi"/>
          <w:lang w:eastAsia="el-GR"/>
        </w:rPr>
      </w:pPr>
    </w:p>
    <w:tbl>
      <w:tblPr>
        <w:tblW w:w="1020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7"/>
        <w:gridCol w:w="1739"/>
        <w:gridCol w:w="2578"/>
        <w:gridCol w:w="1682"/>
        <w:gridCol w:w="2051"/>
      </w:tblGrid>
      <w:tr w:rsidR="001D1045" w:rsidTr="001D1045">
        <w:trPr>
          <w:trHeight w:val="915"/>
        </w:trPr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  <w:hideMark/>
          </w:tcPr>
          <w:p w:rsidR="001D1045" w:rsidRDefault="001D1045">
            <w:pPr>
              <w:spacing w:line="256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 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  <w:hideMark/>
          </w:tcPr>
          <w:p w:rsidR="001D1045" w:rsidRDefault="001D1045">
            <w:pPr>
              <w:spacing w:line="256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</w:rPr>
            </w:pPr>
            <w:r>
              <w:rPr>
                <w:rFonts w:eastAsia="Times New Roman" w:cstheme="minorHAnsi"/>
                <w:b/>
                <w:bCs/>
                <w:i/>
                <w:iCs/>
                <w:color w:val="000000"/>
              </w:rPr>
              <w:t>1</w:t>
            </w:r>
            <w:r>
              <w:rPr>
                <w:rFonts w:eastAsia="Times New Roman" w:cstheme="minorHAnsi"/>
                <w:b/>
                <w:bCs/>
                <w:i/>
                <w:iCs/>
                <w:color w:val="000000"/>
                <w:vertAlign w:val="superscript"/>
              </w:rPr>
              <w:t>ο</w:t>
            </w:r>
            <w:r>
              <w:rPr>
                <w:rFonts w:eastAsia="Times New Roman" w:cstheme="minorHAnsi"/>
                <w:b/>
                <w:bCs/>
                <w:i/>
                <w:iCs/>
                <w:color w:val="000000"/>
              </w:rPr>
              <w:t xml:space="preserve"> επίπεδο εκδήλωσης της δεξιότητας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  <w:hideMark/>
          </w:tcPr>
          <w:p w:rsidR="001D1045" w:rsidRDefault="001D1045">
            <w:pPr>
              <w:spacing w:line="256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</w:rPr>
            </w:pPr>
            <w:r>
              <w:rPr>
                <w:rFonts w:eastAsia="Times New Roman" w:cstheme="minorHAnsi"/>
                <w:b/>
                <w:bCs/>
                <w:i/>
                <w:iCs/>
                <w:color w:val="000000"/>
              </w:rPr>
              <w:t>2</w:t>
            </w:r>
            <w:r>
              <w:rPr>
                <w:rFonts w:eastAsia="Times New Roman" w:cstheme="minorHAnsi"/>
                <w:b/>
                <w:bCs/>
                <w:i/>
                <w:iCs/>
                <w:color w:val="000000"/>
                <w:vertAlign w:val="superscript"/>
              </w:rPr>
              <w:t>ο</w:t>
            </w:r>
            <w:r>
              <w:rPr>
                <w:rFonts w:eastAsia="Times New Roman" w:cstheme="minorHAnsi"/>
                <w:b/>
                <w:bCs/>
                <w:i/>
                <w:iCs/>
                <w:color w:val="000000"/>
              </w:rPr>
              <w:t xml:space="preserve"> επίπεδο εκδήλωσης της δεξιότητας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  <w:hideMark/>
          </w:tcPr>
          <w:p w:rsidR="001D1045" w:rsidRDefault="001D1045">
            <w:pPr>
              <w:spacing w:line="256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</w:rPr>
            </w:pPr>
            <w:r>
              <w:rPr>
                <w:rFonts w:eastAsia="Times New Roman" w:cstheme="minorHAnsi"/>
                <w:b/>
                <w:bCs/>
                <w:i/>
                <w:iCs/>
                <w:color w:val="000000"/>
              </w:rPr>
              <w:t>3</w:t>
            </w:r>
            <w:r>
              <w:rPr>
                <w:rFonts w:eastAsia="Times New Roman" w:cstheme="minorHAnsi"/>
                <w:b/>
                <w:bCs/>
                <w:i/>
                <w:iCs/>
                <w:color w:val="000000"/>
                <w:vertAlign w:val="superscript"/>
              </w:rPr>
              <w:t>ο</w:t>
            </w:r>
            <w:r>
              <w:rPr>
                <w:rFonts w:eastAsia="Times New Roman" w:cstheme="minorHAnsi"/>
                <w:b/>
                <w:bCs/>
                <w:i/>
                <w:iCs/>
                <w:color w:val="000000"/>
              </w:rPr>
              <w:t xml:space="preserve"> επίπεδο εκδήλωσης της δεξιότητας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  <w:hideMark/>
          </w:tcPr>
          <w:p w:rsidR="001D1045" w:rsidRDefault="001D1045">
            <w:pPr>
              <w:spacing w:line="256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</w:rPr>
            </w:pPr>
            <w:r>
              <w:rPr>
                <w:rFonts w:eastAsia="Times New Roman" w:cstheme="minorHAnsi"/>
                <w:b/>
                <w:bCs/>
                <w:i/>
                <w:iCs/>
                <w:color w:val="000000"/>
              </w:rPr>
              <w:t>4</w:t>
            </w:r>
            <w:r>
              <w:rPr>
                <w:rFonts w:eastAsia="Times New Roman" w:cstheme="minorHAnsi"/>
                <w:b/>
                <w:bCs/>
                <w:i/>
                <w:iCs/>
                <w:color w:val="000000"/>
                <w:vertAlign w:val="superscript"/>
              </w:rPr>
              <w:t>ο</w:t>
            </w:r>
            <w:r>
              <w:rPr>
                <w:rFonts w:eastAsia="Times New Roman" w:cstheme="minorHAnsi"/>
                <w:b/>
                <w:bCs/>
                <w:i/>
                <w:iCs/>
                <w:color w:val="000000"/>
              </w:rPr>
              <w:t xml:space="preserve"> επίπεδο εκδήλωσης της δεξιότητας</w:t>
            </w:r>
          </w:p>
        </w:tc>
      </w:tr>
      <w:tr w:rsidR="001D1045" w:rsidTr="001D1045">
        <w:trPr>
          <w:trHeight w:val="375"/>
        </w:trPr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  <w:hideMark/>
          </w:tcPr>
          <w:p w:rsidR="001D1045" w:rsidRDefault="001D1045">
            <w:pPr>
              <w:spacing w:line="256" w:lineRule="auto"/>
              <w:jc w:val="right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Διαβαθμίσεις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  <w:hideMark/>
          </w:tcPr>
          <w:p w:rsidR="001D1045" w:rsidRDefault="001D1045">
            <w:pPr>
              <w:spacing w:line="256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Αρχόμενη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  <w:hideMark/>
          </w:tcPr>
          <w:p w:rsidR="001D1045" w:rsidRDefault="001D1045">
            <w:pPr>
              <w:spacing w:line="256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Αναπτυσσόμενη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  <w:hideMark/>
          </w:tcPr>
          <w:p w:rsidR="001D1045" w:rsidRDefault="001D1045">
            <w:pPr>
              <w:spacing w:line="256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Ικανοποιητική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  <w:hideMark/>
          </w:tcPr>
          <w:p w:rsidR="001D1045" w:rsidRDefault="001D1045">
            <w:pPr>
              <w:spacing w:line="256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Εξαιρετική</w:t>
            </w:r>
          </w:p>
        </w:tc>
      </w:tr>
      <w:tr w:rsidR="001D1045" w:rsidTr="001D1045">
        <w:trPr>
          <w:trHeight w:val="375"/>
        </w:trPr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</w:tcPr>
          <w:p w:rsidR="001D1045" w:rsidRDefault="001D1045">
            <w:pPr>
              <w:spacing w:line="256" w:lineRule="auto"/>
              <w:jc w:val="right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</w:tcPr>
          <w:p w:rsidR="001D1045" w:rsidRDefault="001D1045">
            <w:pPr>
              <w:spacing w:line="256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</w:tcPr>
          <w:p w:rsidR="001D1045" w:rsidRDefault="001D1045">
            <w:pPr>
              <w:spacing w:line="256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</w:tcPr>
          <w:p w:rsidR="001D1045" w:rsidRDefault="001D1045">
            <w:pPr>
              <w:spacing w:line="256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vAlign w:val="center"/>
          </w:tcPr>
          <w:p w:rsidR="001D1045" w:rsidRDefault="001D1045">
            <w:pPr>
              <w:spacing w:line="256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</w:tr>
      <w:tr w:rsidR="001D1045" w:rsidTr="001D1045">
        <w:trPr>
          <w:trHeight w:val="1357"/>
        </w:trPr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Παρατηρούμενες ενδείξεις ως προς τη δεξιότητα (ο μαθητής/η μαθήτρια)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i/>
                <w:iCs/>
                <w:color w:val="000000"/>
              </w:rPr>
            </w:pPr>
            <w:r>
              <w:rPr>
                <w:rFonts w:eastAsia="Times New Roman" w:cstheme="minorHAnsi"/>
                <w:i/>
                <w:iCs/>
                <w:color w:val="000000"/>
              </w:rPr>
              <w:t xml:space="preserve">ανταποκρίνεται ως προς την δεξιότητα σε επιδείξεις, υποδείξεις, σε δραστηριότητα καθοδήγησης 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i/>
                <w:iCs/>
                <w:color w:val="000000"/>
              </w:rPr>
            </w:pPr>
            <w:r>
              <w:rPr>
                <w:rFonts w:eastAsia="Times New Roman" w:cstheme="minorHAnsi"/>
                <w:i/>
                <w:iCs/>
                <w:color w:val="000000"/>
              </w:rPr>
              <w:t>καταβάλει προσπάθεια, συμμετέχει ενεργά, δοκιμάζει/πειραματίζεται, δεν εγκαταλείπει, ζητά υποστήριξη κατά την εμπλοκή του/της στη  δραστηριότητα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i/>
                <w:iCs/>
                <w:color w:val="000000"/>
              </w:rPr>
            </w:pPr>
            <w:r>
              <w:rPr>
                <w:rFonts w:eastAsia="Times New Roman" w:cstheme="minorHAnsi"/>
                <w:i/>
                <w:iCs/>
                <w:color w:val="000000"/>
              </w:rPr>
              <w:t xml:space="preserve">αναλαμβάνει πρωτοβουλίες και προωθεί συνεργατικές στρατηγικές  κατά την εμπλοκή του στη δραστηριότητα 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hideMark/>
          </w:tcPr>
          <w:p w:rsidR="001D1045" w:rsidRDefault="001D1045">
            <w:pPr>
              <w:spacing w:line="256" w:lineRule="auto"/>
              <w:rPr>
                <w:rFonts w:eastAsia="Times New Roman" w:cstheme="minorHAnsi"/>
                <w:i/>
                <w:iCs/>
                <w:color w:val="000000"/>
              </w:rPr>
            </w:pPr>
            <w:r>
              <w:rPr>
                <w:rFonts w:eastAsia="Times New Roman" w:cstheme="minorHAnsi"/>
                <w:i/>
                <w:iCs/>
                <w:color w:val="000000"/>
              </w:rPr>
              <w:t>Εκδηλώνει αυθεντική διάθεση για γενίκευση, μεταφέρει την εκδηλούμενη δεξιότητα σε άλλες δραστηριότητες, συμμετέχει ολόπλευρα στη δραστηριότητα</w:t>
            </w:r>
          </w:p>
        </w:tc>
      </w:tr>
    </w:tbl>
    <w:p w:rsidR="001D1045" w:rsidRDefault="001D1045" w:rsidP="001D1045">
      <w:pPr>
        <w:ind w:firstLine="567"/>
        <w:jc w:val="both"/>
        <w:rPr>
          <w:rFonts w:eastAsia="Calibri" w:cstheme="minorHAnsi"/>
          <w:lang w:eastAsia="el-GR"/>
        </w:rPr>
      </w:pPr>
    </w:p>
    <w:p w:rsidR="001D1045" w:rsidRDefault="001D1045" w:rsidP="001D1045">
      <w:pPr>
        <w:ind w:firstLine="567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    </w:t>
      </w:r>
    </w:p>
    <w:p w:rsidR="001D1045" w:rsidRDefault="001D1045" w:rsidP="0199D716">
      <w:pPr>
        <w:jc w:val="center"/>
        <w:rPr>
          <w:b/>
          <w:bCs/>
          <w:spacing w:val="-10"/>
          <w:sz w:val="24"/>
          <w:szCs w:val="24"/>
        </w:rPr>
      </w:pPr>
    </w:p>
    <w:p w:rsidR="001D1045" w:rsidRPr="00424A1D" w:rsidRDefault="001D1045" w:rsidP="001D1045">
      <w:pPr>
        <w:rPr>
          <w:b/>
          <w:bCs/>
          <w:sz w:val="24"/>
          <w:szCs w:val="24"/>
        </w:rPr>
      </w:pPr>
      <w:r w:rsidRPr="001D1045">
        <w:rPr>
          <w:b/>
          <w:bCs/>
          <w:sz w:val="24"/>
          <w:szCs w:val="24"/>
        </w:rPr>
        <w:object w:dxaOrig="8972" w:dyaOrig="137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8.5pt;height:689.25pt" o:ole="">
            <v:imagedata r:id="rId9" o:title=""/>
          </v:shape>
          <o:OLEObject Type="Embed" ProgID="Word.Document.12" ShapeID="_x0000_i1025" DrawAspect="Content" ObjectID="_1814163914" r:id="rId10">
            <o:FieldCodes>\s</o:FieldCodes>
          </o:OLEObject>
        </w:object>
      </w:r>
    </w:p>
    <w:sectPr w:rsidR="001D1045" w:rsidRPr="00424A1D" w:rsidSect="00841885">
      <w:headerReference w:type="default" r:id="rId11"/>
      <w:footerReference w:type="defaul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D4B" w:rsidRDefault="00674D4B" w:rsidP="00977B70">
      <w:pPr>
        <w:spacing w:after="0" w:line="240" w:lineRule="auto"/>
      </w:pPr>
      <w:r>
        <w:separator/>
      </w:r>
    </w:p>
  </w:endnote>
  <w:endnote w:type="continuationSeparator" w:id="0">
    <w:p w:rsidR="00674D4B" w:rsidRDefault="00674D4B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B70" w:rsidRDefault="00F61E83" w:rsidP="00F61E83">
    <w:pPr>
      <w:pStyle w:val="a4"/>
      <w:jc w:val="center"/>
    </w:pPr>
    <w:r w:rsidRPr="00F61E83">
      <w:rPr>
        <w:noProof/>
        <w:lang w:eastAsia="el-GR"/>
      </w:rPr>
      <w:drawing>
        <wp:inline distT="0" distB="0" distL="0" distR="0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D4B" w:rsidRDefault="00674D4B" w:rsidP="00977B70">
      <w:pPr>
        <w:spacing w:after="0" w:line="240" w:lineRule="auto"/>
      </w:pPr>
      <w:r>
        <w:separator/>
      </w:r>
    </w:p>
  </w:footnote>
  <w:footnote w:type="continuationSeparator" w:id="0">
    <w:p w:rsidR="00674D4B" w:rsidRDefault="00674D4B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B70" w:rsidRDefault="00902248">
    <w:pPr>
      <w:pStyle w:val="a5"/>
    </w:pPr>
    <w:r w:rsidRPr="008916C3">
      <w:rPr>
        <w:rFonts w:cs="Times New Roman"/>
        <w:noProof/>
        <w:lang w:eastAsia="el-G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2162175</wp:posOffset>
          </wp:positionH>
          <wp:positionV relativeFrom="paragraph">
            <wp:posOffset>-200660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3E7B"/>
    <w:rsid w:val="001A33BB"/>
    <w:rsid w:val="001D1045"/>
    <w:rsid w:val="003F51C3"/>
    <w:rsid w:val="00424A1D"/>
    <w:rsid w:val="00674D4B"/>
    <w:rsid w:val="00841885"/>
    <w:rsid w:val="008A2E58"/>
    <w:rsid w:val="00902248"/>
    <w:rsid w:val="00914408"/>
    <w:rsid w:val="00927BDC"/>
    <w:rsid w:val="0096106E"/>
    <w:rsid w:val="00964D8E"/>
    <w:rsid w:val="00977B70"/>
    <w:rsid w:val="00A47447"/>
    <w:rsid w:val="00A655C9"/>
    <w:rsid w:val="00A94D58"/>
    <w:rsid w:val="00AE1B7A"/>
    <w:rsid w:val="00D93996"/>
    <w:rsid w:val="00E33272"/>
    <w:rsid w:val="00E518A8"/>
    <w:rsid w:val="00F43A89"/>
    <w:rsid w:val="00F61E83"/>
    <w:rsid w:val="00FB3E7B"/>
    <w:rsid w:val="0199D716"/>
    <w:rsid w:val="3BE62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55AC7"/>
  <w15:docId w15:val="{4F866788-BFCE-454C-A2C2-E4CDF341F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8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10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package" Target="embeddings/____________Microsoft_Word.docx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542</Words>
  <Characters>2932</Characters>
  <Application>Microsoft Office Word</Application>
  <DocSecurity>0</DocSecurity>
  <Lines>24</Lines>
  <Paragraphs>6</Paragraphs>
  <ScaleCrop>false</ScaleCrop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Κυριαζίδου Ευτυχία</cp:lastModifiedBy>
  <cp:revision>15</cp:revision>
  <dcterms:created xsi:type="dcterms:W3CDTF">2024-05-13T17:28:00Z</dcterms:created>
  <dcterms:modified xsi:type="dcterms:W3CDTF">2025-07-16T06:39:00Z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