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8A37B" w14:textId="49FA43EA" w:rsidR="00B17B8D" w:rsidRPr="00B17B8D" w:rsidRDefault="00B6793B" w:rsidP="65ECF378">
      <w:pPr>
        <w:tabs>
          <w:tab w:val="left" w:pos="1316"/>
        </w:tabs>
        <w:jc w:val="center"/>
        <w:rPr>
          <w:b/>
          <w:bCs/>
          <w:sz w:val="24"/>
          <w:szCs w:val="24"/>
        </w:rPr>
      </w:pPr>
      <w:r w:rsidRPr="5B9C1430">
        <w:rPr>
          <w:b/>
          <w:bCs/>
          <w:sz w:val="24"/>
          <w:szCs w:val="24"/>
        </w:rPr>
        <w:t>Φιλοσοφία - Σκοπιμότητα</w:t>
      </w:r>
    </w:p>
    <w:p w14:paraId="5782BF9C" w14:textId="0BB2BB3B" w:rsidR="5B9C1430" w:rsidRDefault="5B9C1430" w:rsidP="5B9C1430">
      <w:pPr>
        <w:tabs>
          <w:tab w:val="left" w:pos="1316"/>
        </w:tabs>
        <w:jc w:val="center"/>
        <w:rPr>
          <w:b/>
          <w:bCs/>
          <w:sz w:val="24"/>
          <w:szCs w:val="24"/>
        </w:rPr>
      </w:pPr>
    </w:p>
    <w:p w14:paraId="7EB77539" w14:textId="5F18FB33" w:rsidR="002F51BE" w:rsidRDefault="002F51BE" w:rsidP="5B9C1430">
      <w:pPr>
        <w:tabs>
          <w:tab w:val="left" w:pos="1316"/>
        </w:tabs>
        <w:jc w:val="center"/>
        <w:rPr>
          <w:b/>
          <w:bCs/>
          <w:sz w:val="24"/>
          <w:szCs w:val="24"/>
        </w:rPr>
      </w:pPr>
      <w:bookmarkStart w:id="0" w:name="_GoBack"/>
      <w:bookmarkEnd w:id="0"/>
    </w:p>
    <w:p w14:paraId="5ECAAE32" w14:textId="77777777" w:rsidR="002F51BE" w:rsidRPr="00967869" w:rsidRDefault="002F51BE" w:rsidP="002F51BE">
      <w:pPr>
        <w:tabs>
          <w:tab w:val="num" w:pos="284"/>
        </w:tabs>
        <w:spacing w:before="120" w:after="120" w:line="276" w:lineRule="auto"/>
        <w:jc w:val="both"/>
        <w:outlineLvl w:val="0"/>
        <w:rPr>
          <w:rFonts w:asciiTheme="minorHAnsi" w:hAnsiTheme="minorHAnsi" w:cstheme="minorHAnsi"/>
        </w:rPr>
      </w:pPr>
      <w:r w:rsidRPr="00967869">
        <w:rPr>
          <w:rFonts w:asciiTheme="minorHAnsi" w:hAnsiTheme="minorHAnsi" w:cstheme="minorHAnsi"/>
        </w:rPr>
        <w:t>Σκοπός του προγράμματος «Ψηφιακή παιδεία: Δημιουργικό και ασφαλές διαδίκτυο» είναι οι μαθητές/τριες να κατανοήσουν την έννοια του δημιουργικού διαδικτύου, που συνδέεται με την ασφάλεια στο διαδίκτυο, την ψυχαγωγία, το ψηφιακό περιεχόμενο για εκπαιδευτικούς και μορφωτικούς σκοπούς, αναπτύσσοντας παράλληλα συνθετικές και δημιουργικές δεξιότητες. Έτσι, μέσω των επτά εργαστηρίων του προγράμματος που συνοδεύονται από τη χρήση εργαλείων του διαδικτύου, οι μαθητές/τριες θα έχουν την ευκαιρία να γνωρίσουν και να κατανοήσουν ότι, εκτός από τα παιχνίδια (</w:t>
      </w:r>
      <w:proofErr w:type="spellStart"/>
      <w:r w:rsidRPr="00967869">
        <w:rPr>
          <w:rFonts w:asciiTheme="minorHAnsi" w:hAnsiTheme="minorHAnsi" w:cstheme="minorHAnsi"/>
        </w:rPr>
        <w:t>games</w:t>
      </w:r>
      <w:proofErr w:type="spellEnd"/>
      <w:r w:rsidRPr="00967869">
        <w:rPr>
          <w:rFonts w:asciiTheme="minorHAnsi" w:hAnsiTheme="minorHAnsi" w:cstheme="minorHAnsi"/>
        </w:rPr>
        <w:t xml:space="preserve">), τα μέσα κοινωνικής δικτύωσης και το </w:t>
      </w:r>
      <w:proofErr w:type="spellStart"/>
      <w:r w:rsidRPr="00967869">
        <w:rPr>
          <w:rFonts w:asciiTheme="minorHAnsi" w:hAnsiTheme="minorHAnsi" w:cstheme="minorHAnsi"/>
        </w:rPr>
        <w:t>YouTube</w:t>
      </w:r>
      <w:proofErr w:type="spellEnd"/>
      <w:r w:rsidRPr="00967869">
        <w:rPr>
          <w:rFonts w:asciiTheme="minorHAnsi" w:hAnsiTheme="minorHAnsi" w:cstheme="minorHAnsi"/>
        </w:rPr>
        <w:t>, υπάρχουν και άλλες επιλογές που μπορούν να συνδυάσουν τη δημιουργική απασχόληση, την ψυχαγωγία και τη βελτίωση των ψηφιακών δεξιοτήτων (παραγωγή ψηφιακού περιεχομένου).</w:t>
      </w:r>
    </w:p>
    <w:p w14:paraId="2089A1F0" w14:textId="77777777" w:rsidR="002F51BE" w:rsidRPr="00967869" w:rsidRDefault="002F51BE" w:rsidP="002F51BE">
      <w:pPr>
        <w:tabs>
          <w:tab w:val="num" w:pos="284"/>
        </w:tabs>
        <w:spacing w:before="120" w:after="120" w:line="276" w:lineRule="auto"/>
        <w:jc w:val="both"/>
        <w:outlineLvl w:val="0"/>
        <w:rPr>
          <w:rFonts w:asciiTheme="minorHAnsi" w:hAnsiTheme="minorHAnsi" w:cstheme="minorHAnsi"/>
        </w:rPr>
      </w:pPr>
      <w:r w:rsidRPr="00967869">
        <w:rPr>
          <w:rFonts w:asciiTheme="minorHAnsi" w:hAnsiTheme="minorHAnsi" w:cstheme="minorHAnsi"/>
        </w:rPr>
        <w:t>Επιπρόσθετα, στη φιλοσοφία του προγράμματος είναι οι μαθητές/τριες να έχουν τη δυνατότητα να εφαρμόσουν διαδικασίες αξιολόγησης (κριτήρια αξιολόγησης) σε διαδικτυακό υλικό που μπορεί να χρησιμοποιήσουν για μορφωτικούς και ενημερωτικούς σκοπούς, ενώ παράλληλα να γνωρίζουν τι προβλέπεται για τα πνευματικά δικαιώματα σε σχέση με τη χρήση/δημιουργία ψηφιακού διαδικτυακού υλικού, τόσο από την πλευρά του δημιουργού όσο και από την πλευρά του/της χρήστη/</w:t>
      </w:r>
      <w:proofErr w:type="spellStart"/>
      <w:r w:rsidRPr="00967869">
        <w:rPr>
          <w:rFonts w:asciiTheme="minorHAnsi" w:hAnsiTheme="minorHAnsi" w:cstheme="minorHAnsi"/>
        </w:rPr>
        <w:t>στριας</w:t>
      </w:r>
      <w:proofErr w:type="spellEnd"/>
      <w:r w:rsidRPr="00967869">
        <w:rPr>
          <w:rFonts w:asciiTheme="minorHAnsi" w:hAnsiTheme="minorHAnsi" w:cstheme="minorHAnsi"/>
        </w:rPr>
        <w:t>.</w:t>
      </w:r>
    </w:p>
    <w:p w14:paraId="5B162BA2" w14:textId="77777777" w:rsidR="002F51BE" w:rsidRPr="00967869" w:rsidRDefault="002F51BE" w:rsidP="002F51BE">
      <w:pPr>
        <w:spacing w:before="120" w:after="120" w:line="276" w:lineRule="auto"/>
        <w:jc w:val="both"/>
      </w:pPr>
      <w:r w:rsidRPr="00967869">
        <w:t>Η μεθοδολογία των εργαστηρίων βασίζεται στα πλεονεκτήματα της βιωματικής εκπαίδευσης που αξιοποιεί την ενεργητική εμπλοκή, κινητοποιεί τη συζήτηση και αφήνει χώρο στους/στις συμμετέχοντες/ουσες να αναλογιστούν πώς τα θέματα που επεξεργάζονται τους επηρεάζουν προσωπικά.</w:t>
      </w:r>
    </w:p>
    <w:p w14:paraId="7C94CF92" w14:textId="77777777" w:rsidR="002F51BE" w:rsidRPr="00967869" w:rsidRDefault="002F51BE" w:rsidP="002F51BE">
      <w:pPr>
        <w:spacing w:before="120" w:after="120" w:line="276" w:lineRule="auto"/>
        <w:jc w:val="both"/>
      </w:pPr>
      <w:r w:rsidRPr="00967869">
        <w:t>Οι θεματικές ενότητες των εργαστηρίων δομούνται σε τρία επίπεδα:</w:t>
      </w:r>
    </w:p>
    <w:p w14:paraId="73EC1F8D" w14:textId="30A1D2C0" w:rsidR="002F51BE" w:rsidRPr="00967869" w:rsidRDefault="002F51BE" w:rsidP="00E47B36">
      <w:pPr>
        <w:pStyle w:val="a5"/>
        <w:numPr>
          <w:ilvl w:val="1"/>
          <w:numId w:val="1"/>
        </w:numPr>
        <w:spacing w:before="120" w:after="120" w:line="276" w:lineRule="auto"/>
      </w:pPr>
      <w:r w:rsidRPr="00967869">
        <w:t>την παροχή θεωρητικών γνώσεων</w:t>
      </w:r>
      <w:r>
        <w:t>,</w:t>
      </w:r>
    </w:p>
    <w:p w14:paraId="75676151" w14:textId="488D8BFC" w:rsidR="002F51BE" w:rsidRDefault="002F51BE" w:rsidP="00E47B36">
      <w:pPr>
        <w:pStyle w:val="a5"/>
        <w:numPr>
          <w:ilvl w:val="1"/>
          <w:numId w:val="1"/>
        </w:numPr>
        <w:spacing w:before="120" w:after="120" w:line="276" w:lineRule="auto"/>
      </w:pPr>
      <w:r w:rsidRPr="00967869">
        <w:t>την ανάπτυξη ψυχοκοινωνικών δεξιοτήτων</w:t>
      </w:r>
      <w:r>
        <w:t xml:space="preserve"> και πρακτική κατανόηση των εν</w:t>
      </w:r>
      <w:r w:rsidRPr="00967869">
        <w:t xml:space="preserve">νοιών μέσα από βιωματικές </w:t>
      </w:r>
      <w:r>
        <w:t xml:space="preserve">   </w:t>
      </w:r>
      <w:r w:rsidRPr="00967869">
        <w:t>δραστηριότητες</w:t>
      </w:r>
      <w:r>
        <w:t xml:space="preserve"> και </w:t>
      </w:r>
    </w:p>
    <w:p w14:paraId="5C69B828" w14:textId="79400C93" w:rsidR="002F51BE" w:rsidRPr="002F51BE" w:rsidRDefault="002F51BE" w:rsidP="00E47B36">
      <w:pPr>
        <w:pStyle w:val="a5"/>
        <w:numPr>
          <w:ilvl w:val="1"/>
          <w:numId w:val="1"/>
        </w:numPr>
        <w:spacing w:before="120" w:after="120" w:line="276" w:lineRule="auto"/>
      </w:pPr>
      <w:r w:rsidRPr="00967869">
        <w:t>την ανάπτυξη θετικών στάσεων και συμπεριφορών</w:t>
      </w:r>
      <w:r>
        <w:t>.</w:t>
      </w:r>
    </w:p>
    <w:sectPr w:rsidR="002F51BE" w:rsidRPr="002F51BE"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15484" w14:textId="77777777" w:rsidR="00E243F2" w:rsidRDefault="00E243F2">
      <w:r>
        <w:separator/>
      </w:r>
    </w:p>
  </w:endnote>
  <w:endnote w:type="continuationSeparator" w:id="0">
    <w:p w14:paraId="03B94F49" w14:textId="77777777" w:rsidR="00E243F2" w:rsidRDefault="00E2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36859" w14:textId="77777777" w:rsidR="00482350" w:rsidRDefault="0048235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6C94E459" w:rsidR="006A5215" w:rsidRDefault="006A5215">
    <w:pPr>
      <w:pStyle w:val="a3"/>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B6911" w14:textId="77777777" w:rsidR="00482350" w:rsidRDefault="0048235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D1D1F" w14:textId="77777777" w:rsidR="00E243F2" w:rsidRDefault="00E243F2">
      <w:r>
        <w:separator/>
      </w:r>
    </w:p>
  </w:footnote>
  <w:footnote w:type="continuationSeparator" w:id="0">
    <w:p w14:paraId="1C5BEDD8" w14:textId="77777777" w:rsidR="00E243F2" w:rsidRDefault="00E24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1ADF1" w14:textId="77777777" w:rsidR="00482350" w:rsidRDefault="00482350">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7112" w14:textId="3AFA4644" w:rsidR="006A5215" w:rsidRDefault="00482350">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1F25DF5D" wp14:editId="3E24FBCA">
          <wp:simplePos x="0" y="0"/>
          <wp:positionH relativeFrom="margin">
            <wp:align>center</wp:align>
          </wp:positionH>
          <wp:positionV relativeFrom="paragraph">
            <wp:posOffset>-10795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14:sizeRelH relativeFrom="margin">
            <wp14:pctWidth>0</wp14:pctWidth>
          </wp14:sizeRelH>
          <wp14:sizeRelV relativeFrom="margin">
            <wp14:pctHeight>0</wp14:pctHeight>
          </wp14:sizeRelV>
        </wp:anchor>
      </w:drawing>
    </w: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078DAAF7" w:rsidR="00865E82" w:rsidRDefault="00865E82">
    <w:pPr>
      <w:pStyle w:val="a3"/>
      <w:spacing w:line="14" w:lineRule="auto"/>
      <w:rPr>
        <w:sz w:val="20"/>
      </w:rPr>
    </w:pPr>
  </w:p>
  <w:p w14:paraId="07E729E6" w14:textId="61364445" w:rsidR="00865E82" w:rsidRDefault="00865E82">
    <w:pPr>
      <w:pStyle w:val="a3"/>
      <w:spacing w:line="14" w:lineRule="auto"/>
      <w:rPr>
        <w:sz w:val="20"/>
      </w:rPr>
    </w:pPr>
  </w:p>
  <w:p w14:paraId="6FAA5C56" w14:textId="75A539B6" w:rsidR="00865E82" w:rsidRDefault="00865E82">
    <w:pPr>
      <w:pStyle w:val="a3"/>
      <w:spacing w:line="14" w:lineRule="auto"/>
      <w:rPr>
        <w:sz w:val="20"/>
      </w:rPr>
    </w:pPr>
  </w:p>
  <w:p w14:paraId="5EA3FFAA" w14:textId="7D25091C"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08A72009"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12F81A4D"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2FC7953B"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199274FE"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555C721E"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004D9282"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45D54" w14:textId="77777777" w:rsidR="00482350" w:rsidRDefault="0048235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427E6"/>
    <w:multiLevelType w:val="hybridMultilevel"/>
    <w:tmpl w:val="C2AA979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1553DE"/>
    <w:rsid w:val="002F51BE"/>
    <w:rsid w:val="00482350"/>
    <w:rsid w:val="005B7FA2"/>
    <w:rsid w:val="006A5215"/>
    <w:rsid w:val="00851A6D"/>
    <w:rsid w:val="00865E82"/>
    <w:rsid w:val="009461C8"/>
    <w:rsid w:val="009C3642"/>
    <w:rsid w:val="00AB2632"/>
    <w:rsid w:val="00B17B8D"/>
    <w:rsid w:val="00B6793B"/>
    <w:rsid w:val="00B97C74"/>
    <w:rsid w:val="00D56947"/>
    <w:rsid w:val="00DC5C05"/>
    <w:rsid w:val="00E243F2"/>
    <w:rsid w:val="00E47B36"/>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279</Words>
  <Characters>1509</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ΣΟΦΙΑ ΑΠΟΣΤΟΛΟΥ</cp:lastModifiedBy>
  <cp:revision>4</cp:revision>
  <dcterms:created xsi:type="dcterms:W3CDTF">2024-09-16T11:04:00Z</dcterms:created>
  <dcterms:modified xsi:type="dcterms:W3CDTF">2025-06-02T12:59:00Z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